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0A" w:rsidRPr="00AE78E3" w:rsidRDefault="00D2540A" w:rsidP="00D2540A">
      <w:pPr>
        <w:pStyle w:val="Default"/>
        <w:jc w:val="center"/>
        <w:rPr>
          <w:b/>
          <w:bCs/>
          <w:sz w:val="28"/>
          <w:szCs w:val="28"/>
        </w:rPr>
      </w:pPr>
    </w:p>
    <w:p w:rsidR="00214A41" w:rsidRPr="00AE78E3" w:rsidRDefault="00214A41" w:rsidP="00D2540A">
      <w:pPr>
        <w:pStyle w:val="Default"/>
        <w:jc w:val="center"/>
        <w:rPr>
          <w:sz w:val="28"/>
          <w:szCs w:val="28"/>
        </w:rPr>
      </w:pPr>
      <w:r w:rsidRPr="00AE78E3">
        <w:rPr>
          <w:b/>
          <w:bCs/>
          <w:sz w:val="28"/>
          <w:szCs w:val="28"/>
        </w:rPr>
        <w:t>BEYKOZ LOJİSTİK MESLEK YÜKSEKOKULU</w:t>
      </w:r>
    </w:p>
    <w:p w:rsidR="00214A41" w:rsidRPr="00AE78E3" w:rsidRDefault="005D5822" w:rsidP="00D254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2014-2015</w:t>
      </w:r>
      <w:r w:rsidR="00214A41" w:rsidRPr="00AE78E3">
        <w:rPr>
          <w:b/>
          <w:bCs/>
          <w:sz w:val="28"/>
          <w:szCs w:val="28"/>
        </w:rPr>
        <w:t xml:space="preserve"> </w:t>
      </w:r>
      <w:r w:rsidR="003C3AAE">
        <w:rPr>
          <w:b/>
          <w:bCs/>
          <w:sz w:val="28"/>
          <w:szCs w:val="28"/>
        </w:rPr>
        <w:t xml:space="preserve">BAHAR DÖNEMİ </w:t>
      </w:r>
      <w:r w:rsidR="00214A41" w:rsidRPr="00AE78E3">
        <w:rPr>
          <w:b/>
          <w:bCs/>
          <w:sz w:val="28"/>
          <w:szCs w:val="28"/>
        </w:rPr>
        <w:t>ERASMUS ÖĞRENCİ ÖĞRENİM HAREKETLİLİĞİ BAŞVURU DUYURUSU</w:t>
      </w:r>
    </w:p>
    <w:p w:rsidR="00D2540A" w:rsidRPr="00AE78E3" w:rsidRDefault="00D2540A" w:rsidP="00214A41">
      <w:pPr>
        <w:pStyle w:val="Default"/>
        <w:rPr>
          <w:sz w:val="28"/>
          <w:szCs w:val="28"/>
        </w:rPr>
      </w:pPr>
    </w:p>
    <w:p w:rsidR="001226FB" w:rsidRPr="00AE78E3" w:rsidRDefault="001226FB" w:rsidP="00172C19">
      <w:pPr>
        <w:pStyle w:val="Default"/>
        <w:jc w:val="both"/>
        <w:rPr>
          <w:b/>
          <w:bCs/>
          <w:sz w:val="23"/>
          <w:szCs w:val="23"/>
        </w:rPr>
      </w:pPr>
      <w:proofErr w:type="spellStart"/>
      <w:r w:rsidRPr="00AE78E3">
        <w:rPr>
          <w:b/>
          <w:bCs/>
          <w:sz w:val="23"/>
          <w:szCs w:val="23"/>
        </w:rPr>
        <w:t>Erasmus</w:t>
      </w:r>
      <w:proofErr w:type="spellEnd"/>
      <w:r w:rsidRPr="00AE78E3">
        <w:rPr>
          <w:b/>
          <w:bCs/>
          <w:sz w:val="23"/>
          <w:szCs w:val="23"/>
        </w:rPr>
        <w:t xml:space="preserve"> </w:t>
      </w:r>
      <w:r w:rsidR="005D5822">
        <w:rPr>
          <w:b/>
          <w:bCs/>
          <w:sz w:val="23"/>
          <w:szCs w:val="23"/>
        </w:rPr>
        <w:t xml:space="preserve">+ </w:t>
      </w:r>
      <w:r w:rsidRPr="00AE78E3">
        <w:rPr>
          <w:b/>
          <w:bCs/>
          <w:sz w:val="23"/>
          <w:szCs w:val="23"/>
        </w:rPr>
        <w:t>Öğrenci Öğrenim Hareketliliği (</w:t>
      </w:r>
      <w:proofErr w:type="spellStart"/>
      <w:r w:rsidRPr="00AE78E3">
        <w:rPr>
          <w:b/>
          <w:bCs/>
          <w:sz w:val="23"/>
          <w:szCs w:val="23"/>
        </w:rPr>
        <w:t>Student</w:t>
      </w:r>
      <w:proofErr w:type="spellEnd"/>
      <w:r w:rsidRPr="00AE78E3">
        <w:rPr>
          <w:b/>
          <w:bCs/>
          <w:sz w:val="23"/>
          <w:szCs w:val="23"/>
        </w:rPr>
        <w:t xml:space="preserve"> </w:t>
      </w:r>
      <w:proofErr w:type="spellStart"/>
      <w:r w:rsidRPr="00AE78E3">
        <w:rPr>
          <w:b/>
          <w:bCs/>
          <w:sz w:val="23"/>
          <w:szCs w:val="23"/>
        </w:rPr>
        <w:t>Mobility</w:t>
      </w:r>
      <w:proofErr w:type="spellEnd"/>
      <w:r w:rsidRPr="00AE78E3">
        <w:rPr>
          <w:b/>
          <w:bCs/>
          <w:sz w:val="23"/>
          <w:szCs w:val="23"/>
        </w:rPr>
        <w:t xml:space="preserve"> </w:t>
      </w:r>
      <w:proofErr w:type="spellStart"/>
      <w:r w:rsidRPr="00AE78E3">
        <w:rPr>
          <w:b/>
          <w:bCs/>
          <w:sz w:val="23"/>
          <w:szCs w:val="23"/>
        </w:rPr>
        <w:t>for</w:t>
      </w:r>
      <w:proofErr w:type="spellEnd"/>
      <w:r w:rsidRPr="00AE78E3">
        <w:rPr>
          <w:b/>
          <w:bCs/>
          <w:sz w:val="23"/>
          <w:szCs w:val="23"/>
        </w:rPr>
        <w:t xml:space="preserve"> </w:t>
      </w:r>
      <w:proofErr w:type="spellStart"/>
      <w:r w:rsidRPr="00AE78E3">
        <w:rPr>
          <w:b/>
          <w:bCs/>
          <w:sz w:val="23"/>
          <w:szCs w:val="23"/>
        </w:rPr>
        <w:t>Studies</w:t>
      </w:r>
      <w:proofErr w:type="spellEnd"/>
      <w:r w:rsidRPr="00AE78E3">
        <w:rPr>
          <w:b/>
          <w:bCs/>
          <w:sz w:val="23"/>
          <w:szCs w:val="23"/>
        </w:rPr>
        <w:t>) Kapsamında Yurtdışına Öğrenci Gönderilecektir.</w:t>
      </w:r>
    </w:p>
    <w:p w:rsidR="001226FB" w:rsidRPr="00AE78E3" w:rsidRDefault="001226FB" w:rsidP="00172C19">
      <w:pPr>
        <w:pStyle w:val="Default"/>
        <w:jc w:val="both"/>
        <w:rPr>
          <w:bCs/>
          <w:sz w:val="23"/>
          <w:szCs w:val="23"/>
        </w:rPr>
      </w:pPr>
    </w:p>
    <w:p w:rsidR="001226FB" w:rsidRPr="00AE78E3" w:rsidRDefault="001226FB" w:rsidP="00172C19">
      <w:pPr>
        <w:pStyle w:val="Default"/>
        <w:jc w:val="both"/>
        <w:rPr>
          <w:bCs/>
          <w:sz w:val="23"/>
          <w:szCs w:val="23"/>
        </w:rPr>
      </w:pPr>
      <w:proofErr w:type="spellStart"/>
      <w:r w:rsidRPr="00AE78E3">
        <w:rPr>
          <w:bCs/>
          <w:sz w:val="23"/>
          <w:szCs w:val="23"/>
        </w:rPr>
        <w:t>Erasmus</w:t>
      </w:r>
      <w:proofErr w:type="spellEnd"/>
      <w:r w:rsidRPr="00AE78E3">
        <w:rPr>
          <w:bCs/>
          <w:sz w:val="23"/>
          <w:szCs w:val="23"/>
        </w:rPr>
        <w:t xml:space="preserve"> </w:t>
      </w:r>
      <w:r w:rsidR="005D5822">
        <w:rPr>
          <w:bCs/>
          <w:sz w:val="23"/>
          <w:szCs w:val="23"/>
        </w:rPr>
        <w:t xml:space="preserve">+ </w:t>
      </w:r>
      <w:r w:rsidRPr="00AE78E3">
        <w:rPr>
          <w:bCs/>
          <w:sz w:val="23"/>
          <w:szCs w:val="23"/>
        </w:rPr>
        <w:t xml:space="preserve">Öğrenci Öğrenim Hareketliliği kapsamında </w:t>
      </w:r>
      <w:r w:rsidR="005D5822">
        <w:rPr>
          <w:bCs/>
          <w:sz w:val="23"/>
          <w:szCs w:val="23"/>
        </w:rPr>
        <w:t>2014-2015</w:t>
      </w:r>
      <w:r w:rsidRPr="00AE78E3">
        <w:rPr>
          <w:bCs/>
          <w:sz w:val="23"/>
          <w:szCs w:val="23"/>
        </w:rPr>
        <w:t xml:space="preserve"> Bahar Yarıyılı için anlaşmalı olduğumuz Avrupa kurumlarında öğrenim görmek isteyen ve aşağıdaki başvuru koşullarını sağlayan öğrenciler yurtdışına gönderilecektir. </w:t>
      </w:r>
    </w:p>
    <w:p w:rsidR="00214A41" w:rsidRPr="00AE78E3" w:rsidRDefault="00214A41" w:rsidP="001226FB">
      <w:pPr>
        <w:pStyle w:val="Default"/>
        <w:rPr>
          <w:sz w:val="23"/>
          <w:szCs w:val="23"/>
        </w:rPr>
      </w:pPr>
      <w:r w:rsidRPr="00AE78E3">
        <w:rPr>
          <w:sz w:val="23"/>
          <w:szCs w:val="23"/>
        </w:rPr>
        <w:t xml:space="preserve"> </w:t>
      </w:r>
    </w:p>
    <w:p w:rsidR="00214A41" w:rsidRDefault="00214A41" w:rsidP="00214A41">
      <w:pPr>
        <w:pStyle w:val="Default"/>
        <w:rPr>
          <w:b/>
          <w:bCs/>
          <w:sz w:val="23"/>
          <w:szCs w:val="23"/>
        </w:rPr>
      </w:pPr>
      <w:r w:rsidRPr="00AE78E3">
        <w:rPr>
          <w:b/>
          <w:bCs/>
          <w:sz w:val="23"/>
          <w:szCs w:val="23"/>
        </w:rPr>
        <w:t xml:space="preserve">Başvuru Şartları: </w:t>
      </w:r>
    </w:p>
    <w:p w:rsidR="00172C19" w:rsidRPr="00AE78E3" w:rsidRDefault="00172C19" w:rsidP="00214A41">
      <w:pPr>
        <w:pStyle w:val="Default"/>
        <w:rPr>
          <w:sz w:val="23"/>
          <w:szCs w:val="23"/>
        </w:rPr>
      </w:pPr>
    </w:p>
    <w:p w:rsidR="00214A41" w:rsidRPr="00AE78E3" w:rsidRDefault="00214A41" w:rsidP="00214A41">
      <w:pPr>
        <w:pStyle w:val="Default"/>
        <w:rPr>
          <w:sz w:val="23"/>
          <w:szCs w:val="23"/>
        </w:rPr>
      </w:pPr>
      <w:r w:rsidRPr="00AE78E3">
        <w:rPr>
          <w:sz w:val="23"/>
          <w:szCs w:val="23"/>
        </w:rPr>
        <w:t xml:space="preserve">1. T.C vatandaşı olmak ya da başka ülkelerin vatandaşı olmakla birlikte Beykoz Lojistik Meslek Yüksekokulu’nun kayıtlı ve örgün eğitim öğrencisi olmak. </w:t>
      </w:r>
    </w:p>
    <w:p w:rsidR="00214A41" w:rsidRPr="00AE78E3" w:rsidRDefault="00214A41" w:rsidP="00214A41">
      <w:pPr>
        <w:pStyle w:val="Default"/>
        <w:rPr>
          <w:sz w:val="23"/>
          <w:szCs w:val="23"/>
        </w:rPr>
      </w:pPr>
      <w:r w:rsidRPr="00AE78E3">
        <w:rPr>
          <w:sz w:val="23"/>
          <w:szCs w:val="23"/>
        </w:rPr>
        <w:t xml:space="preserve">2. </w:t>
      </w:r>
      <w:r w:rsidRPr="00AE78E3">
        <w:rPr>
          <w:b/>
          <w:bCs/>
          <w:sz w:val="23"/>
          <w:szCs w:val="23"/>
        </w:rPr>
        <w:t xml:space="preserve">Yurtdışına gidiş tarihinde en az ikinci sınıf öğrencisi olmak. </w:t>
      </w:r>
    </w:p>
    <w:p w:rsidR="00214A41" w:rsidRPr="00AE78E3" w:rsidRDefault="00214A41" w:rsidP="00214A41">
      <w:pPr>
        <w:pStyle w:val="Default"/>
        <w:rPr>
          <w:sz w:val="23"/>
          <w:szCs w:val="23"/>
        </w:rPr>
      </w:pPr>
      <w:r w:rsidRPr="00AE78E3">
        <w:rPr>
          <w:sz w:val="23"/>
          <w:szCs w:val="23"/>
        </w:rPr>
        <w:t xml:space="preserve">3. Akademik not ortalamasının en az 2.20/4.0 olması </w:t>
      </w:r>
    </w:p>
    <w:p w:rsidR="00214A41" w:rsidRDefault="00214A41" w:rsidP="00214A41">
      <w:pPr>
        <w:pStyle w:val="Default"/>
        <w:rPr>
          <w:sz w:val="23"/>
          <w:szCs w:val="23"/>
        </w:rPr>
      </w:pPr>
      <w:r w:rsidRPr="00AE78E3">
        <w:rPr>
          <w:sz w:val="23"/>
          <w:szCs w:val="23"/>
        </w:rPr>
        <w:t xml:space="preserve">4. Daha önce Erasmus Öğrenci Hareketliliği’nden </w:t>
      </w:r>
      <w:r w:rsidR="00670203" w:rsidRPr="00AE78E3">
        <w:rPr>
          <w:sz w:val="23"/>
          <w:szCs w:val="23"/>
        </w:rPr>
        <w:t xml:space="preserve">hibeli olarak </w:t>
      </w:r>
      <w:r w:rsidRPr="00AE78E3">
        <w:rPr>
          <w:sz w:val="23"/>
          <w:szCs w:val="23"/>
        </w:rPr>
        <w:t>faydalanmış ol</w:t>
      </w:r>
      <w:r w:rsidR="00670203" w:rsidRPr="00AE78E3">
        <w:rPr>
          <w:sz w:val="23"/>
          <w:szCs w:val="23"/>
        </w:rPr>
        <w:t>anlar hibesiz olarak hareketlilikten tekrar faydalanabilirler</w:t>
      </w:r>
      <w:r w:rsidRPr="00AE78E3">
        <w:rPr>
          <w:sz w:val="23"/>
          <w:szCs w:val="23"/>
        </w:rPr>
        <w:t xml:space="preserve">. </w:t>
      </w:r>
    </w:p>
    <w:p w:rsidR="00172C19" w:rsidRPr="00AE78E3" w:rsidRDefault="00172C19" w:rsidP="00214A41">
      <w:pPr>
        <w:pStyle w:val="Default"/>
        <w:rPr>
          <w:sz w:val="23"/>
          <w:szCs w:val="23"/>
        </w:rPr>
      </w:pPr>
    </w:p>
    <w:p w:rsidR="00214A41" w:rsidRPr="00AE78E3" w:rsidRDefault="00214A41" w:rsidP="00214A41">
      <w:pPr>
        <w:pStyle w:val="Default"/>
        <w:rPr>
          <w:sz w:val="23"/>
          <w:szCs w:val="23"/>
        </w:rPr>
      </w:pPr>
      <w:r w:rsidRPr="00AE78E3">
        <w:rPr>
          <w:b/>
          <w:bCs/>
          <w:sz w:val="23"/>
          <w:szCs w:val="23"/>
        </w:rPr>
        <w:t xml:space="preserve">Bilgiler: </w:t>
      </w:r>
    </w:p>
    <w:p w:rsidR="00214A41" w:rsidRPr="00AE78E3" w:rsidRDefault="00214A41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 xml:space="preserve">Başvurular </w:t>
      </w:r>
      <w:r w:rsidR="00172C19" w:rsidRPr="00172C19">
        <w:rPr>
          <w:b/>
          <w:sz w:val="23"/>
          <w:szCs w:val="23"/>
        </w:rPr>
        <w:t>01 Aralık 2014−15 Aralık 2014</w:t>
      </w:r>
      <w:r w:rsidR="00172C19" w:rsidRPr="00172C19">
        <w:rPr>
          <w:sz w:val="23"/>
          <w:szCs w:val="23"/>
        </w:rPr>
        <w:t xml:space="preserve"> </w:t>
      </w:r>
      <w:r w:rsidRPr="00AE78E3">
        <w:rPr>
          <w:sz w:val="23"/>
          <w:szCs w:val="23"/>
        </w:rPr>
        <w:t xml:space="preserve">tarihleri arasında yapılacaktır. </w:t>
      </w:r>
    </w:p>
    <w:p w:rsidR="00214A41" w:rsidRPr="00AE78E3" w:rsidRDefault="00214A41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proofErr w:type="gramStart"/>
      <w:r w:rsidRPr="00AE78E3">
        <w:rPr>
          <w:sz w:val="23"/>
          <w:szCs w:val="23"/>
        </w:rPr>
        <w:t xml:space="preserve">Öğrenciler en geç </w:t>
      </w:r>
      <w:r w:rsidR="00172C19" w:rsidRPr="00172C19">
        <w:rPr>
          <w:b/>
          <w:sz w:val="23"/>
          <w:szCs w:val="23"/>
        </w:rPr>
        <w:t>15 Aralık 2014</w:t>
      </w:r>
      <w:r w:rsidR="00172C19" w:rsidRPr="00172C19">
        <w:rPr>
          <w:sz w:val="23"/>
          <w:szCs w:val="23"/>
        </w:rPr>
        <w:t xml:space="preserve"> </w:t>
      </w:r>
      <w:r w:rsidR="00172C19">
        <w:rPr>
          <w:b/>
          <w:bCs/>
          <w:sz w:val="23"/>
          <w:szCs w:val="23"/>
        </w:rPr>
        <w:t>Pazartesi</w:t>
      </w:r>
      <w:r w:rsidR="00DD3FB5" w:rsidRPr="00AE78E3">
        <w:rPr>
          <w:b/>
          <w:bCs/>
          <w:sz w:val="23"/>
          <w:szCs w:val="23"/>
        </w:rPr>
        <w:t xml:space="preserve"> g</w:t>
      </w:r>
      <w:r w:rsidRPr="00AE78E3">
        <w:rPr>
          <w:b/>
          <w:sz w:val="23"/>
          <w:szCs w:val="23"/>
        </w:rPr>
        <w:t>ünü</w:t>
      </w:r>
      <w:r w:rsidRPr="00AE78E3">
        <w:rPr>
          <w:sz w:val="23"/>
          <w:szCs w:val="23"/>
        </w:rPr>
        <w:t xml:space="preserve"> </w:t>
      </w:r>
      <w:r w:rsidR="00BC37D5" w:rsidRPr="00AE78E3">
        <w:rPr>
          <w:b/>
          <w:sz w:val="23"/>
          <w:szCs w:val="23"/>
        </w:rPr>
        <w:t>saat 1</w:t>
      </w:r>
      <w:r w:rsidR="005211A8" w:rsidRPr="00AE78E3">
        <w:rPr>
          <w:b/>
          <w:sz w:val="23"/>
          <w:szCs w:val="23"/>
        </w:rPr>
        <w:t>6</w:t>
      </w:r>
      <w:r w:rsidR="00BC37D5" w:rsidRPr="00AE78E3">
        <w:rPr>
          <w:b/>
          <w:sz w:val="23"/>
          <w:szCs w:val="23"/>
        </w:rPr>
        <w:t>.00’y</w:t>
      </w:r>
      <w:r w:rsidR="005211A8" w:rsidRPr="00AE78E3">
        <w:rPr>
          <w:b/>
          <w:sz w:val="23"/>
          <w:szCs w:val="23"/>
        </w:rPr>
        <w:t>a</w:t>
      </w:r>
      <w:r w:rsidR="00BC37D5" w:rsidRPr="00AE78E3">
        <w:rPr>
          <w:sz w:val="23"/>
          <w:szCs w:val="23"/>
        </w:rPr>
        <w:t xml:space="preserve"> kadar</w:t>
      </w:r>
      <w:r w:rsidRPr="00AE78E3">
        <w:rPr>
          <w:sz w:val="23"/>
          <w:szCs w:val="23"/>
        </w:rPr>
        <w:t xml:space="preserve"> eksiksiz doldurdukları</w:t>
      </w:r>
      <w:r w:rsidR="005E30CB" w:rsidRPr="00AE78E3">
        <w:rPr>
          <w:sz w:val="23"/>
          <w:szCs w:val="23"/>
        </w:rPr>
        <w:t xml:space="preserve"> başvuru </w:t>
      </w:r>
      <w:r w:rsidR="00A0589F" w:rsidRPr="00AE78E3">
        <w:rPr>
          <w:sz w:val="23"/>
          <w:szCs w:val="23"/>
        </w:rPr>
        <w:t>formunu, varsa</w:t>
      </w:r>
      <w:r w:rsidRPr="00AE78E3">
        <w:rPr>
          <w:sz w:val="23"/>
          <w:szCs w:val="23"/>
        </w:rPr>
        <w:t xml:space="preserve"> yabancı dil yeterlilik düzeyini gösteren</w:t>
      </w:r>
      <w:r w:rsidR="00BC37D5" w:rsidRPr="00AE78E3">
        <w:rPr>
          <w:sz w:val="23"/>
          <w:szCs w:val="23"/>
        </w:rPr>
        <w:t xml:space="preserve"> TOEFL, IELTS</w:t>
      </w:r>
      <w:r w:rsidRPr="00AE78E3">
        <w:rPr>
          <w:sz w:val="23"/>
          <w:szCs w:val="23"/>
        </w:rPr>
        <w:t xml:space="preserve"> veya denkliği YÖK tarafından kabul edilmiş sınav sonuç belgesi</w:t>
      </w:r>
      <w:r w:rsidR="00DD3FB5" w:rsidRPr="00AE78E3">
        <w:rPr>
          <w:sz w:val="23"/>
          <w:szCs w:val="23"/>
        </w:rPr>
        <w:t>ni</w:t>
      </w:r>
      <w:r w:rsidRPr="00AE78E3">
        <w:rPr>
          <w:sz w:val="23"/>
          <w:szCs w:val="23"/>
        </w:rPr>
        <w:t xml:space="preserve"> ve not </w:t>
      </w:r>
      <w:r w:rsidR="00F519A0" w:rsidRPr="00AE78E3">
        <w:rPr>
          <w:sz w:val="23"/>
          <w:szCs w:val="23"/>
        </w:rPr>
        <w:t>çizelgelerini (iki asıl nüsha,  Y</w:t>
      </w:r>
      <w:r w:rsidRPr="00AE78E3">
        <w:rPr>
          <w:sz w:val="23"/>
          <w:szCs w:val="23"/>
        </w:rPr>
        <w:t xml:space="preserve">üksekokul </w:t>
      </w:r>
      <w:r w:rsidR="00DD3FB5" w:rsidRPr="00AE78E3">
        <w:rPr>
          <w:sz w:val="23"/>
          <w:szCs w:val="23"/>
        </w:rPr>
        <w:t>Öğrenci İ</w:t>
      </w:r>
      <w:r w:rsidR="00F519A0" w:rsidRPr="00AE78E3">
        <w:rPr>
          <w:sz w:val="23"/>
          <w:szCs w:val="23"/>
        </w:rPr>
        <w:t>ş</w:t>
      </w:r>
      <w:r w:rsidR="00DD3FB5" w:rsidRPr="00AE78E3">
        <w:rPr>
          <w:sz w:val="23"/>
          <w:szCs w:val="23"/>
        </w:rPr>
        <w:t>leri Birimi tarafından onaylı</w:t>
      </w:r>
      <w:r w:rsidRPr="00AE78E3">
        <w:rPr>
          <w:sz w:val="23"/>
          <w:szCs w:val="23"/>
        </w:rPr>
        <w:t xml:space="preserve">) </w:t>
      </w:r>
      <w:proofErr w:type="spellStart"/>
      <w:r w:rsidR="006D2E88" w:rsidRPr="00AE78E3">
        <w:rPr>
          <w:b/>
          <w:sz w:val="23"/>
          <w:szCs w:val="23"/>
        </w:rPr>
        <w:t>Erasmus</w:t>
      </w:r>
      <w:proofErr w:type="spellEnd"/>
      <w:r w:rsidR="006D2E88" w:rsidRPr="00AE78E3">
        <w:rPr>
          <w:b/>
          <w:sz w:val="23"/>
          <w:szCs w:val="23"/>
        </w:rPr>
        <w:t xml:space="preserve"> </w:t>
      </w:r>
      <w:r w:rsidRPr="00AE78E3">
        <w:rPr>
          <w:b/>
          <w:sz w:val="23"/>
          <w:szCs w:val="23"/>
        </w:rPr>
        <w:t>Program Koordinatörlerine</w:t>
      </w:r>
      <w:r w:rsidRPr="00AE78E3">
        <w:rPr>
          <w:sz w:val="23"/>
          <w:szCs w:val="23"/>
        </w:rPr>
        <w:t xml:space="preserve"> </w:t>
      </w:r>
      <w:r w:rsidR="00172C19">
        <w:rPr>
          <w:sz w:val="23"/>
          <w:szCs w:val="23"/>
        </w:rPr>
        <w:t>imzalattıktan sonra Uluslar</w:t>
      </w:r>
      <w:r w:rsidR="00DD3FB5" w:rsidRPr="00AE78E3">
        <w:rPr>
          <w:sz w:val="23"/>
          <w:szCs w:val="23"/>
        </w:rPr>
        <w:t xml:space="preserve">arası Ofis’e </w:t>
      </w:r>
      <w:r w:rsidRPr="00AE78E3">
        <w:rPr>
          <w:sz w:val="23"/>
          <w:szCs w:val="23"/>
        </w:rPr>
        <w:t>teslim etmelidirler</w:t>
      </w:r>
      <w:r w:rsidRPr="00AE78E3">
        <w:rPr>
          <w:b/>
          <w:bCs/>
          <w:sz w:val="23"/>
          <w:szCs w:val="23"/>
        </w:rPr>
        <w:t xml:space="preserve">. </w:t>
      </w:r>
      <w:proofErr w:type="gramEnd"/>
      <w:r w:rsidRPr="00AE78E3">
        <w:rPr>
          <w:b/>
          <w:bCs/>
          <w:sz w:val="23"/>
          <w:szCs w:val="23"/>
        </w:rPr>
        <w:t xml:space="preserve">(Bkz. Ek-1 Erasmus Program Koordinatörleri Listesi) </w:t>
      </w:r>
    </w:p>
    <w:p w:rsidR="00CB3B3F" w:rsidRDefault="00214A41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 xml:space="preserve">Bu tarihten sonra yapılacak başvurular, değerlendirmeye alınmayacaktır. </w:t>
      </w:r>
    </w:p>
    <w:p w:rsidR="00172C19" w:rsidRPr="00AE78E3" w:rsidRDefault="00CB3B3F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CB3B3F">
        <w:rPr>
          <w:sz w:val="23"/>
          <w:szCs w:val="23"/>
        </w:rPr>
        <w:t>B</w:t>
      </w:r>
      <w:r w:rsidR="00172C19" w:rsidRPr="00CB3B3F">
        <w:rPr>
          <w:sz w:val="23"/>
          <w:szCs w:val="23"/>
        </w:rPr>
        <w:t>aşvuru evraklarının tümü eksiksiz olarak tek seferde alınacaktır. Eksik evraklı, geç/erken başvurular kabul edilmeyecektir. </w:t>
      </w:r>
    </w:p>
    <w:p w:rsidR="00214A41" w:rsidRPr="00AE78E3" w:rsidRDefault="00214A41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 xml:space="preserve">Başvuruda bulunan öğrencileri değerlendirmede kullanılacak ağırlıklı puanlar % 50 akademik başarı düzeyi, % 50 dil seviyesidir. </w:t>
      </w:r>
    </w:p>
    <w:p w:rsidR="00214A41" w:rsidRPr="00CB3B3F" w:rsidRDefault="00214A41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  <w:u w:val="single"/>
        </w:rPr>
      </w:pPr>
      <w:r w:rsidRPr="00CB3B3F">
        <w:rPr>
          <w:sz w:val="23"/>
          <w:szCs w:val="23"/>
          <w:u w:val="single"/>
        </w:rPr>
        <w:t xml:space="preserve">Başvurusu değerlendirilip kabul edilen öğrencilerden herhangi bir yabancı dil yeterlilik belgesi olmayanlar </w:t>
      </w:r>
      <w:r w:rsidR="00CB3B3F" w:rsidRPr="00CB3B3F">
        <w:rPr>
          <w:b/>
          <w:bCs/>
          <w:sz w:val="23"/>
          <w:szCs w:val="23"/>
          <w:u w:val="single"/>
        </w:rPr>
        <w:t>18 Aralık 2014 Perşembe</w:t>
      </w:r>
      <w:r w:rsidR="00CB3B3F" w:rsidRPr="00CB3B3F">
        <w:rPr>
          <w:rFonts w:cs="Arial"/>
          <w:u w:val="single"/>
          <w:shd w:val="clear" w:color="auto" w:fill="F7F6F1"/>
        </w:rPr>
        <w:t xml:space="preserve"> </w:t>
      </w:r>
      <w:r w:rsidRPr="00CB3B3F">
        <w:rPr>
          <w:b/>
          <w:bCs/>
          <w:sz w:val="23"/>
          <w:szCs w:val="23"/>
          <w:u w:val="single"/>
        </w:rPr>
        <w:t>günü</w:t>
      </w:r>
      <w:r w:rsidR="003525A1" w:rsidRPr="00CB3B3F">
        <w:rPr>
          <w:b/>
          <w:bCs/>
          <w:sz w:val="23"/>
          <w:szCs w:val="23"/>
          <w:u w:val="single"/>
        </w:rPr>
        <w:t xml:space="preserve"> saat 17.00’de </w:t>
      </w:r>
      <w:r w:rsidR="00F519A0" w:rsidRPr="00CB3B3F">
        <w:rPr>
          <w:b/>
          <w:bCs/>
          <w:sz w:val="23"/>
          <w:szCs w:val="23"/>
          <w:u w:val="single"/>
        </w:rPr>
        <w:t>204</w:t>
      </w:r>
      <w:r w:rsidR="00365EFB" w:rsidRPr="00CB3B3F">
        <w:rPr>
          <w:b/>
          <w:bCs/>
          <w:sz w:val="23"/>
          <w:szCs w:val="23"/>
          <w:u w:val="single"/>
        </w:rPr>
        <w:t xml:space="preserve"> </w:t>
      </w:r>
      <w:r w:rsidR="00F519A0" w:rsidRPr="00CB3B3F">
        <w:rPr>
          <w:b/>
          <w:bCs/>
          <w:sz w:val="23"/>
          <w:szCs w:val="23"/>
          <w:u w:val="single"/>
        </w:rPr>
        <w:t>n</w:t>
      </w:r>
      <w:r w:rsidR="00365EFB" w:rsidRPr="00CB3B3F">
        <w:rPr>
          <w:b/>
          <w:bCs/>
          <w:sz w:val="23"/>
          <w:szCs w:val="23"/>
          <w:u w:val="single"/>
        </w:rPr>
        <w:t>umaralı</w:t>
      </w:r>
      <w:r w:rsidR="003525A1" w:rsidRPr="00CB3B3F">
        <w:rPr>
          <w:b/>
          <w:bCs/>
          <w:sz w:val="23"/>
          <w:szCs w:val="23"/>
          <w:u w:val="single"/>
        </w:rPr>
        <w:t xml:space="preserve"> derslikte</w:t>
      </w:r>
      <w:r w:rsidRPr="00CB3B3F">
        <w:rPr>
          <w:b/>
          <w:bCs/>
          <w:sz w:val="23"/>
          <w:szCs w:val="23"/>
          <w:u w:val="single"/>
        </w:rPr>
        <w:t xml:space="preserve"> </w:t>
      </w:r>
      <w:r w:rsidRPr="00CB3B3F">
        <w:rPr>
          <w:sz w:val="23"/>
          <w:szCs w:val="23"/>
          <w:u w:val="single"/>
        </w:rPr>
        <w:t xml:space="preserve">kurum içerisinde yapılacak Erasmus Yabancı Dil </w:t>
      </w:r>
      <w:r w:rsidR="006D2E88" w:rsidRPr="00CB3B3F">
        <w:rPr>
          <w:sz w:val="23"/>
          <w:szCs w:val="23"/>
          <w:u w:val="single"/>
        </w:rPr>
        <w:t xml:space="preserve">Yeterlilik </w:t>
      </w:r>
      <w:r w:rsidRPr="00CB3B3F">
        <w:rPr>
          <w:sz w:val="23"/>
          <w:szCs w:val="23"/>
          <w:u w:val="single"/>
        </w:rPr>
        <w:t>Sınavına gireceklerdir. (</w:t>
      </w:r>
      <w:r w:rsidR="0020456F" w:rsidRPr="00CB3B3F">
        <w:rPr>
          <w:sz w:val="23"/>
          <w:szCs w:val="23"/>
          <w:u w:val="single"/>
        </w:rPr>
        <w:t xml:space="preserve">TOEFL, IELTS </w:t>
      </w:r>
      <w:r w:rsidRPr="00CB3B3F">
        <w:rPr>
          <w:sz w:val="23"/>
          <w:szCs w:val="23"/>
          <w:u w:val="single"/>
        </w:rPr>
        <w:t xml:space="preserve">veya denkliği YÖK tarafından kabul edilmiş sınav sonuç belgesi olanlar da bu sınava katılabilir.) </w:t>
      </w:r>
    </w:p>
    <w:p w:rsidR="00CB3B3F" w:rsidRDefault="00CB3B3F" w:rsidP="00214A41">
      <w:pPr>
        <w:pStyle w:val="Default"/>
        <w:rPr>
          <w:sz w:val="23"/>
          <w:szCs w:val="23"/>
        </w:rPr>
      </w:pPr>
    </w:p>
    <w:p w:rsidR="00214A41" w:rsidRPr="00CB3B3F" w:rsidRDefault="00CB3B3F" w:rsidP="00214A41">
      <w:pPr>
        <w:pStyle w:val="Default"/>
        <w:rPr>
          <w:b/>
          <w:sz w:val="23"/>
          <w:szCs w:val="23"/>
        </w:rPr>
      </w:pPr>
      <w:r w:rsidRPr="00CB3B3F">
        <w:rPr>
          <w:b/>
          <w:sz w:val="23"/>
          <w:szCs w:val="23"/>
        </w:rPr>
        <w:t>Gerekli Evraklar:</w:t>
      </w:r>
    </w:p>
    <w:p w:rsidR="00214A41" w:rsidRPr="00AE78E3" w:rsidRDefault="00214A41" w:rsidP="004E218A">
      <w:pPr>
        <w:pStyle w:val="Default"/>
        <w:jc w:val="both"/>
        <w:rPr>
          <w:sz w:val="23"/>
          <w:szCs w:val="23"/>
        </w:rPr>
      </w:pPr>
      <w:r w:rsidRPr="00AE78E3">
        <w:rPr>
          <w:sz w:val="23"/>
          <w:szCs w:val="23"/>
        </w:rPr>
        <w:t xml:space="preserve">Programa başvuruda bulunmak isteyen öğrencilerin </w:t>
      </w:r>
      <w:r w:rsidR="00CB3B3F" w:rsidRPr="00172C19">
        <w:rPr>
          <w:b/>
          <w:sz w:val="23"/>
          <w:szCs w:val="23"/>
        </w:rPr>
        <w:t>15 Aralık 2014</w:t>
      </w:r>
      <w:r w:rsidR="00CB3B3F" w:rsidRPr="00172C19">
        <w:rPr>
          <w:sz w:val="23"/>
          <w:szCs w:val="23"/>
        </w:rPr>
        <w:t xml:space="preserve"> </w:t>
      </w:r>
      <w:r w:rsidR="00CB3B3F">
        <w:rPr>
          <w:b/>
          <w:bCs/>
          <w:sz w:val="23"/>
          <w:szCs w:val="23"/>
        </w:rPr>
        <w:t>Pazartesi</w:t>
      </w:r>
      <w:r w:rsidR="00CB3B3F" w:rsidRPr="00AE78E3">
        <w:rPr>
          <w:b/>
          <w:bCs/>
          <w:sz w:val="23"/>
          <w:szCs w:val="23"/>
        </w:rPr>
        <w:t xml:space="preserve"> g</w:t>
      </w:r>
      <w:r w:rsidR="00CB3B3F" w:rsidRPr="00AE78E3">
        <w:rPr>
          <w:b/>
          <w:sz w:val="23"/>
          <w:szCs w:val="23"/>
        </w:rPr>
        <w:t>ünü</w:t>
      </w:r>
      <w:r w:rsidR="00CB3B3F" w:rsidRPr="00AE78E3">
        <w:rPr>
          <w:sz w:val="23"/>
          <w:szCs w:val="23"/>
        </w:rPr>
        <w:t xml:space="preserve"> </w:t>
      </w:r>
      <w:r w:rsidR="00365EFB" w:rsidRPr="00AE78E3">
        <w:rPr>
          <w:b/>
          <w:sz w:val="23"/>
          <w:szCs w:val="23"/>
        </w:rPr>
        <w:t>saat 1</w:t>
      </w:r>
      <w:r w:rsidR="0039046B" w:rsidRPr="00AE78E3">
        <w:rPr>
          <w:b/>
          <w:sz w:val="23"/>
          <w:szCs w:val="23"/>
        </w:rPr>
        <w:t>6</w:t>
      </w:r>
      <w:r w:rsidR="00365EFB" w:rsidRPr="00AE78E3">
        <w:rPr>
          <w:b/>
          <w:sz w:val="23"/>
          <w:szCs w:val="23"/>
        </w:rPr>
        <w:t>.00’y</w:t>
      </w:r>
      <w:r w:rsidR="0039046B" w:rsidRPr="00AE78E3">
        <w:rPr>
          <w:b/>
          <w:sz w:val="23"/>
          <w:szCs w:val="23"/>
        </w:rPr>
        <w:t>a</w:t>
      </w:r>
      <w:r w:rsidR="00365EFB" w:rsidRPr="00AE78E3">
        <w:rPr>
          <w:sz w:val="23"/>
          <w:szCs w:val="23"/>
        </w:rPr>
        <w:t xml:space="preserve"> kadar</w:t>
      </w:r>
      <w:r w:rsidRPr="00AE78E3">
        <w:rPr>
          <w:sz w:val="23"/>
          <w:szCs w:val="23"/>
        </w:rPr>
        <w:t>;</w:t>
      </w:r>
    </w:p>
    <w:p w:rsidR="00214A41" w:rsidRPr="00AE78E3" w:rsidRDefault="00214A41" w:rsidP="004E218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>Not dökümü (</w:t>
      </w:r>
      <w:proofErr w:type="spellStart"/>
      <w:r w:rsidRPr="00AE78E3">
        <w:rPr>
          <w:sz w:val="23"/>
          <w:szCs w:val="23"/>
        </w:rPr>
        <w:t>Transcript</w:t>
      </w:r>
      <w:proofErr w:type="spellEnd"/>
      <w:r w:rsidRPr="00AE78E3">
        <w:rPr>
          <w:sz w:val="23"/>
          <w:szCs w:val="23"/>
        </w:rPr>
        <w:t xml:space="preserve">) belgesi (2 Adet) </w:t>
      </w:r>
      <w:r w:rsidR="00CB3B3F">
        <w:rPr>
          <w:sz w:val="23"/>
          <w:szCs w:val="23"/>
        </w:rPr>
        <w:t>(</w:t>
      </w:r>
      <w:proofErr w:type="spellStart"/>
      <w:r w:rsidR="00CB3B3F" w:rsidRPr="00AE78E3">
        <w:rPr>
          <w:b/>
          <w:sz w:val="23"/>
          <w:szCs w:val="23"/>
        </w:rPr>
        <w:t>Erasmus</w:t>
      </w:r>
      <w:proofErr w:type="spellEnd"/>
      <w:r w:rsidR="00CB3B3F" w:rsidRPr="00AE78E3">
        <w:rPr>
          <w:b/>
          <w:sz w:val="23"/>
          <w:szCs w:val="23"/>
        </w:rPr>
        <w:t xml:space="preserve"> Program Koordinatörlerine</w:t>
      </w:r>
      <w:r w:rsidR="00CB3B3F" w:rsidRPr="00AE78E3">
        <w:rPr>
          <w:sz w:val="23"/>
          <w:szCs w:val="23"/>
        </w:rPr>
        <w:t xml:space="preserve"> </w:t>
      </w:r>
      <w:r w:rsidR="00CB3B3F">
        <w:rPr>
          <w:sz w:val="23"/>
          <w:szCs w:val="23"/>
        </w:rPr>
        <w:t>imzalatılmış)</w:t>
      </w:r>
    </w:p>
    <w:p w:rsidR="00214A41" w:rsidRPr="00AE78E3" w:rsidRDefault="005E30CB" w:rsidP="004E218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 xml:space="preserve">Başvuru formu </w:t>
      </w:r>
      <w:r w:rsidR="00214A41" w:rsidRPr="00AE78E3">
        <w:rPr>
          <w:sz w:val="23"/>
          <w:szCs w:val="23"/>
        </w:rPr>
        <w:t xml:space="preserve"> </w:t>
      </w:r>
      <w:r w:rsidR="00214A41" w:rsidRPr="00AE78E3">
        <w:rPr>
          <w:b/>
          <w:bCs/>
          <w:sz w:val="23"/>
          <w:szCs w:val="23"/>
        </w:rPr>
        <w:t xml:space="preserve">(Bkz. Ek-2 Başvuru Formu) </w:t>
      </w:r>
    </w:p>
    <w:p w:rsidR="00214A41" w:rsidRPr="00CB3B3F" w:rsidRDefault="00214A41" w:rsidP="004E218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>Varsa yabancı dil yeterlilik düzeyini gösterir belge (</w:t>
      </w:r>
      <w:r w:rsidR="0020456F" w:rsidRPr="00AE78E3">
        <w:rPr>
          <w:sz w:val="23"/>
          <w:szCs w:val="23"/>
        </w:rPr>
        <w:t xml:space="preserve">TOEFL, IELTS </w:t>
      </w:r>
      <w:r w:rsidRPr="00AE78E3">
        <w:rPr>
          <w:sz w:val="23"/>
          <w:szCs w:val="23"/>
        </w:rPr>
        <w:t xml:space="preserve">veya denkliği YÖK tarafından kabul edilmiş sınav sonuç belgesi) </w:t>
      </w:r>
    </w:p>
    <w:p w:rsidR="002A2066" w:rsidRPr="00AE78E3" w:rsidRDefault="00214A41" w:rsidP="004E218A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E78E3">
        <w:rPr>
          <w:rFonts w:ascii="Times New Roman" w:hAnsi="Times New Roman" w:cs="Times New Roman"/>
          <w:sz w:val="23"/>
          <w:szCs w:val="23"/>
        </w:rPr>
        <w:t>ile</w:t>
      </w:r>
      <w:proofErr w:type="gramEnd"/>
      <w:r w:rsidRPr="00AE78E3">
        <w:rPr>
          <w:rFonts w:ascii="Times New Roman" w:hAnsi="Times New Roman" w:cs="Times New Roman"/>
          <w:sz w:val="23"/>
          <w:szCs w:val="23"/>
        </w:rPr>
        <w:t xml:space="preserve"> </w:t>
      </w:r>
      <w:r w:rsidR="00365EFB" w:rsidRPr="00AE78E3">
        <w:rPr>
          <w:rFonts w:ascii="Times New Roman" w:hAnsi="Times New Roman" w:cs="Times New Roman"/>
          <w:b/>
          <w:sz w:val="23"/>
          <w:szCs w:val="23"/>
        </w:rPr>
        <w:t>Uluslararası Ofis’e</w:t>
      </w:r>
      <w:r w:rsidR="00365EFB" w:rsidRPr="00AE78E3">
        <w:rPr>
          <w:rFonts w:ascii="Times New Roman" w:hAnsi="Times New Roman" w:cs="Times New Roman"/>
          <w:sz w:val="23"/>
          <w:szCs w:val="23"/>
        </w:rPr>
        <w:t xml:space="preserve"> </w:t>
      </w:r>
      <w:r w:rsidR="00CB3B3F">
        <w:rPr>
          <w:rFonts w:ascii="Times New Roman" w:hAnsi="Times New Roman" w:cs="Times New Roman"/>
          <w:sz w:val="23"/>
          <w:szCs w:val="23"/>
        </w:rPr>
        <w:t xml:space="preserve"> (Z 13 ) </w:t>
      </w:r>
      <w:r w:rsidR="00365EFB" w:rsidRPr="00AE78E3">
        <w:rPr>
          <w:rFonts w:ascii="Times New Roman" w:hAnsi="Times New Roman" w:cs="Times New Roman"/>
          <w:sz w:val="23"/>
          <w:szCs w:val="23"/>
        </w:rPr>
        <w:t>başvurmaları gerekmektedir</w:t>
      </w:r>
      <w:r w:rsidRPr="00AE78E3">
        <w:rPr>
          <w:rFonts w:ascii="Times New Roman" w:hAnsi="Times New Roman" w:cs="Times New Roman"/>
          <w:sz w:val="23"/>
          <w:szCs w:val="23"/>
        </w:rPr>
        <w:t>.</w:t>
      </w:r>
    </w:p>
    <w:p w:rsidR="00214A41" w:rsidRPr="00AE78E3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28387B" w:rsidRPr="00AE78E3" w:rsidRDefault="00214A41" w:rsidP="00214A41">
      <w:pPr>
        <w:pStyle w:val="Default"/>
        <w:rPr>
          <w:b/>
          <w:bCs/>
          <w:sz w:val="22"/>
          <w:szCs w:val="22"/>
        </w:rPr>
      </w:pPr>
      <w:r w:rsidRPr="00AE78E3">
        <w:rPr>
          <w:b/>
          <w:bCs/>
          <w:sz w:val="22"/>
          <w:szCs w:val="22"/>
        </w:rPr>
        <w:t xml:space="preserve">EK- 1 </w:t>
      </w:r>
    </w:p>
    <w:p w:rsidR="0028387B" w:rsidRPr="00AE78E3" w:rsidRDefault="0028387B" w:rsidP="00214A41">
      <w:pPr>
        <w:pStyle w:val="Default"/>
        <w:rPr>
          <w:sz w:val="22"/>
          <w:szCs w:val="22"/>
        </w:rPr>
      </w:pPr>
    </w:p>
    <w:p w:rsidR="00214A41" w:rsidRPr="00AE78E3" w:rsidRDefault="0028387B" w:rsidP="0028387B">
      <w:pPr>
        <w:pStyle w:val="Default"/>
        <w:jc w:val="center"/>
        <w:rPr>
          <w:b/>
          <w:bCs/>
          <w:sz w:val="28"/>
          <w:szCs w:val="28"/>
        </w:rPr>
      </w:pPr>
      <w:r w:rsidRPr="00AE78E3">
        <w:rPr>
          <w:b/>
          <w:bCs/>
          <w:sz w:val="28"/>
          <w:szCs w:val="28"/>
        </w:rPr>
        <w:t>BEYKOZ LOJİSTİK MESLEK YÜKSEKOKULU</w:t>
      </w:r>
    </w:p>
    <w:p w:rsidR="00214A41" w:rsidRPr="00AE78E3" w:rsidRDefault="0028387B" w:rsidP="0028387B">
      <w:pPr>
        <w:pStyle w:val="Default"/>
        <w:jc w:val="center"/>
        <w:rPr>
          <w:b/>
          <w:bCs/>
          <w:sz w:val="28"/>
          <w:szCs w:val="28"/>
        </w:rPr>
      </w:pPr>
      <w:r w:rsidRPr="00AE78E3">
        <w:rPr>
          <w:b/>
          <w:bCs/>
          <w:sz w:val="28"/>
          <w:szCs w:val="28"/>
        </w:rPr>
        <w:t>ERASMUS AKADEMİK KOMİSYON ÜYELERİ</w:t>
      </w:r>
    </w:p>
    <w:p w:rsidR="0028387B" w:rsidRPr="00AE78E3" w:rsidRDefault="0028387B" w:rsidP="00214A41">
      <w:pPr>
        <w:pStyle w:val="Default"/>
        <w:rPr>
          <w:b/>
          <w:bCs/>
          <w:sz w:val="28"/>
          <w:szCs w:val="28"/>
        </w:rPr>
      </w:pPr>
    </w:p>
    <w:p w:rsidR="0028387B" w:rsidRPr="00AE78E3" w:rsidRDefault="0028387B" w:rsidP="00214A41">
      <w:pPr>
        <w:pStyle w:val="Default"/>
        <w:rPr>
          <w:sz w:val="28"/>
          <w:szCs w:val="28"/>
        </w:rPr>
      </w:pPr>
    </w:p>
    <w:p w:rsidR="00C06A69" w:rsidRDefault="00C06A69" w:rsidP="00C06A69">
      <w:pPr>
        <w:pStyle w:val="Default"/>
        <w:rPr>
          <w:sz w:val="23"/>
          <w:szCs w:val="23"/>
        </w:rPr>
      </w:pPr>
    </w:p>
    <w:p w:rsidR="00C06A69" w:rsidRPr="00C06A69" w:rsidRDefault="00C06A69" w:rsidP="00214A41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 xml:space="preserve">Doç Dr. Baki Aksu - İşletme Yönetimi Programı Temsilcisi </w:t>
      </w:r>
    </w:p>
    <w:p w:rsidR="0087668D" w:rsidRPr="00C06A69" w:rsidRDefault="0087668D" w:rsidP="00214A41">
      <w:pPr>
        <w:pStyle w:val="Default"/>
        <w:rPr>
          <w:sz w:val="23"/>
          <w:szCs w:val="23"/>
        </w:rPr>
      </w:pPr>
    </w:p>
    <w:p w:rsidR="0087668D" w:rsidRPr="00C06A69" w:rsidRDefault="00C06A69" w:rsidP="00BB6E5E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 xml:space="preserve">Yrd. Doç. Dr. Ezgi </w:t>
      </w:r>
      <w:proofErr w:type="spellStart"/>
      <w:r w:rsidRPr="00C06A69">
        <w:rPr>
          <w:sz w:val="23"/>
          <w:szCs w:val="23"/>
        </w:rPr>
        <w:t>Uzel</w:t>
      </w:r>
      <w:proofErr w:type="spellEnd"/>
      <w:r w:rsidR="00A0589F" w:rsidRPr="00C06A69">
        <w:rPr>
          <w:sz w:val="23"/>
          <w:szCs w:val="23"/>
        </w:rPr>
        <w:t xml:space="preserve"> </w:t>
      </w:r>
      <w:r w:rsidR="00BB6E5E" w:rsidRPr="00C06A69">
        <w:rPr>
          <w:sz w:val="23"/>
          <w:szCs w:val="23"/>
        </w:rPr>
        <w:t xml:space="preserve">- Lojistik Program Başkanı </w:t>
      </w:r>
    </w:p>
    <w:p w:rsidR="0087668D" w:rsidRPr="00C06A69" w:rsidRDefault="0087668D" w:rsidP="00BB6E5E">
      <w:pPr>
        <w:pStyle w:val="Default"/>
        <w:rPr>
          <w:sz w:val="23"/>
          <w:szCs w:val="23"/>
        </w:rPr>
      </w:pPr>
    </w:p>
    <w:p w:rsidR="00A0589F" w:rsidRPr="00C06A69" w:rsidRDefault="00C06A69" w:rsidP="00A0589F">
      <w:pPr>
        <w:pStyle w:val="Default"/>
        <w:rPr>
          <w:sz w:val="23"/>
          <w:szCs w:val="23"/>
        </w:rPr>
      </w:pPr>
      <w:proofErr w:type="spellStart"/>
      <w:r w:rsidRPr="00C06A69">
        <w:rPr>
          <w:sz w:val="23"/>
          <w:szCs w:val="23"/>
        </w:rPr>
        <w:t>Öğr</w:t>
      </w:r>
      <w:proofErr w:type="spellEnd"/>
      <w:r w:rsidRPr="00C06A69">
        <w:rPr>
          <w:sz w:val="23"/>
          <w:szCs w:val="23"/>
        </w:rPr>
        <w:t>. Gör. Ersin Şahin</w:t>
      </w:r>
      <w:r w:rsidR="00A0589F" w:rsidRPr="00C06A69">
        <w:rPr>
          <w:sz w:val="23"/>
          <w:szCs w:val="23"/>
        </w:rPr>
        <w:t xml:space="preserve"> - </w:t>
      </w:r>
      <w:r w:rsidR="0087668D" w:rsidRPr="00C06A69">
        <w:rPr>
          <w:sz w:val="23"/>
          <w:szCs w:val="23"/>
        </w:rPr>
        <w:t>Enerji Tesisleri İ</w:t>
      </w:r>
      <w:r w:rsidR="00A0589F" w:rsidRPr="00C06A69">
        <w:rPr>
          <w:sz w:val="23"/>
          <w:szCs w:val="23"/>
        </w:rPr>
        <w:t>şletmeciliği Program Başkanı</w:t>
      </w:r>
    </w:p>
    <w:p w:rsidR="00731D4D" w:rsidRPr="00C06A69" w:rsidRDefault="00731D4D" w:rsidP="00A0589F">
      <w:pPr>
        <w:pStyle w:val="Default"/>
        <w:rPr>
          <w:sz w:val="23"/>
          <w:szCs w:val="23"/>
        </w:rPr>
      </w:pPr>
    </w:p>
    <w:p w:rsidR="00731D4D" w:rsidRPr="00C06A69" w:rsidRDefault="00731D4D" w:rsidP="00731D4D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 xml:space="preserve">Yrd. Doç. Dr. </w:t>
      </w:r>
      <w:r w:rsidR="00C06A69" w:rsidRPr="00C06A69">
        <w:rPr>
          <w:sz w:val="23"/>
          <w:szCs w:val="23"/>
        </w:rPr>
        <w:t>Özlem Sanrı</w:t>
      </w:r>
      <w:r w:rsidRPr="00C06A69">
        <w:rPr>
          <w:sz w:val="23"/>
          <w:szCs w:val="23"/>
        </w:rPr>
        <w:t xml:space="preserve"> - Raylı Sistemler İşletmeciliği Program Başkan Vekili</w:t>
      </w:r>
    </w:p>
    <w:p w:rsidR="00731D4D" w:rsidRPr="00C06A69" w:rsidRDefault="00731D4D" w:rsidP="00A0589F">
      <w:pPr>
        <w:pStyle w:val="Default"/>
        <w:rPr>
          <w:sz w:val="23"/>
          <w:szCs w:val="23"/>
        </w:rPr>
      </w:pPr>
    </w:p>
    <w:p w:rsidR="00A0589F" w:rsidRPr="00C06A69" w:rsidRDefault="00A0589F" w:rsidP="00A0589F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>Yrd. Doç. Dr. Güray Tezer - Sivil Hava Ulaştır</w:t>
      </w:r>
      <w:r w:rsidR="00C06A69" w:rsidRPr="00C06A69">
        <w:rPr>
          <w:sz w:val="23"/>
          <w:szCs w:val="23"/>
        </w:rPr>
        <w:t>ma İşletmeciliği Program Başkan Vekili</w:t>
      </w:r>
    </w:p>
    <w:p w:rsidR="0087668D" w:rsidRPr="00C06A69" w:rsidRDefault="0087668D" w:rsidP="00A0589F">
      <w:pPr>
        <w:pStyle w:val="Default"/>
        <w:rPr>
          <w:sz w:val="23"/>
          <w:szCs w:val="23"/>
        </w:rPr>
      </w:pPr>
    </w:p>
    <w:p w:rsidR="00A0589F" w:rsidRPr="00C06A69" w:rsidRDefault="00A0589F" w:rsidP="00A0589F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>Yrd. Doç. Dr. Nejla Karabulut - Sivil Havacılık Kabin Hizmetleri Program Başkanı</w:t>
      </w:r>
    </w:p>
    <w:p w:rsidR="0087668D" w:rsidRPr="00C06A69" w:rsidRDefault="0087668D" w:rsidP="00A0589F">
      <w:pPr>
        <w:pStyle w:val="Default"/>
        <w:rPr>
          <w:sz w:val="23"/>
          <w:szCs w:val="23"/>
        </w:rPr>
      </w:pPr>
    </w:p>
    <w:p w:rsidR="0087668D" w:rsidRPr="00C06A69" w:rsidRDefault="0087668D" w:rsidP="0087668D">
      <w:pPr>
        <w:pStyle w:val="Default"/>
        <w:rPr>
          <w:sz w:val="23"/>
          <w:szCs w:val="23"/>
        </w:rPr>
      </w:pPr>
      <w:r w:rsidRPr="00C06A69">
        <w:t xml:space="preserve">Ögr. Gör. Nesli Çankırı - </w:t>
      </w:r>
      <w:r w:rsidRPr="00C06A69">
        <w:rPr>
          <w:sz w:val="23"/>
          <w:szCs w:val="23"/>
        </w:rPr>
        <w:t>Deniz ve Liman İşletmeciliği Program Başkanı</w:t>
      </w:r>
    </w:p>
    <w:p w:rsidR="0087668D" w:rsidRPr="00C06A69" w:rsidRDefault="0087668D" w:rsidP="0087668D">
      <w:pPr>
        <w:pStyle w:val="Default"/>
        <w:rPr>
          <w:sz w:val="23"/>
          <w:szCs w:val="23"/>
        </w:rPr>
      </w:pPr>
    </w:p>
    <w:p w:rsidR="0087668D" w:rsidRPr="00C06A69" w:rsidRDefault="00C06A69" w:rsidP="0087668D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>Yrd. Doç. Dr. Nevzat Evrim Önal - Dış Ticaret Program Başkan Vekili</w:t>
      </w:r>
    </w:p>
    <w:p w:rsidR="0087668D" w:rsidRPr="00C06A69" w:rsidRDefault="0087668D" w:rsidP="0087668D">
      <w:pPr>
        <w:pStyle w:val="Default"/>
        <w:rPr>
          <w:sz w:val="23"/>
          <w:szCs w:val="23"/>
        </w:rPr>
      </w:pPr>
    </w:p>
    <w:p w:rsidR="0087668D" w:rsidRPr="00C06A69" w:rsidRDefault="0087668D" w:rsidP="0087668D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 xml:space="preserve">Yrd. Doç. Dr. Pınar Seden Meral- Halkla İlişkiler ve Tanıtım Program Başkanı </w:t>
      </w:r>
    </w:p>
    <w:p w:rsidR="0087668D" w:rsidRPr="00C06A69" w:rsidRDefault="0087668D" w:rsidP="0087668D">
      <w:pPr>
        <w:pStyle w:val="Default"/>
        <w:rPr>
          <w:sz w:val="23"/>
          <w:szCs w:val="23"/>
        </w:rPr>
      </w:pPr>
    </w:p>
    <w:p w:rsidR="0087668D" w:rsidRPr="00C06A69" w:rsidRDefault="0087668D" w:rsidP="0087668D">
      <w:pPr>
        <w:pStyle w:val="Default"/>
        <w:rPr>
          <w:sz w:val="23"/>
          <w:szCs w:val="23"/>
        </w:rPr>
      </w:pPr>
      <w:proofErr w:type="spellStart"/>
      <w:r w:rsidRPr="00C06A69">
        <w:rPr>
          <w:sz w:val="23"/>
          <w:szCs w:val="23"/>
        </w:rPr>
        <w:t>Öğr</w:t>
      </w:r>
      <w:proofErr w:type="spellEnd"/>
      <w:r w:rsidRPr="00C06A69">
        <w:rPr>
          <w:sz w:val="23"/>
          <w:szCs w:val="23"/>
        </w:rPr>
        <w:t xml:space="preserve">. Gör. </w:t>
      </w:r>
      <w:r w:rsidR="00C06A69" w:rsidRPr="00C06A69">
        <w:rPr>
          <w:sz w:val="23"/>
          <w:szCs w:val="23"/>
        </w:rPr>
        <w:t>Merve Şahan</w:t>
      </w:r>
      <w:r w:rsidRPr="00C06A69">
        <w:rPr>
          <w:sz w:val="23"/>
          <w:szCs w:val="23"/>
        </w:rPr>
        <w:t xml:space="preserve">- Bilgisayar Programcılığı Program Başkanı </w:t>
      </w:r>
    </w:p>
    <w:p w:rsidR="0087668D" w:rsidRPr="00C06A69" w:rsidRDefault="0087668D" w:rsidP="0087668D">
      <w:pPr>
        <w:pStyle w:val="Default"/>
        <w:rPr>
          <w:sz w:val="23"/>
          <w:szCs w:val="23"/>
        </w:rPr>
      </w:pPr>
    </w:p>
    <w:p w:rsidR="0087668D" w:rsidRPr="00C06A69" w:rsidRDefault="0087668D" w:rsidP="0087668D">
      <w:pPr>
        <w:pStyle w:val="Default"/>
        <w:rPr>
          <w:sz w:val="23"/>
          <w:szCs w:val="23"/>
        </w:rPr>
      </w:pPr>
      <w:proofErr w:type="spellStart"/>
      <w:r w:rsidRPr="00C06A69">
        <w:rPr>
          <w:sz w:val="23"/>
          <w:szCs w:val="23"/>
        </w:rPr>
        <w:t>Öğr</w:t>
      </w:r>
      <w:proofErr w:type="spellEnd"/>
      <w:r w:rsidRPr="00C06A69">
        <w:rPr>
          <w:sz w:val="23"/>
          <w:szCs w:val="23"/>
        </w:rPr>
        <w:t xml:space="preserve">. Gör. </w:t>
      </w:r>
      <w:r w:rsidR="00C06A69" w:rsidRPr="00C06A69">
        <w:rPr>
          <w:sz w:val="23"/>
          <w:szCs w:val="23"/>
        </w:rPr>
        <w:t>Merve Şahan</w:t>
      </w:r>
      <w:r w:rsidRPr="00C06A69">
        <w:rPr>
          <w:sz w:val="23"/>
          <w:szCs w:val="23"/>
        </w:rPr>
        <w:t>- Mobil Teknolojileri Program Başkan Vekili</w:t>
      </w:r>
    </w:p>
    <w:p w:rsidR="0087668D" w:rsidRPr="00C06A69" w:rsidRDefault="0087668D" w:rsidP="0087668D">
      <w:pPr>
        <w:pStyle w:val="Default"/>
        <w:rPr>
          <w:sz w:val="23"/>
          <w:szCs w:val="23"/>
        </w:rPr>
      </w:pPr>
    </w:p>
    <w:p w:rsidR="0087668D" w:rsidRDefault="0087668D" w:rsidP="0087668D">
      <w:pPr>
        <w:pStyle w:val="Default"/>
        <w:rPr>
          <w:sz w:val="23"/>
          <w:szCs w:val="23"/>
        </w:rPr>
      </w:pPr>
      <w:proofErr w:type="spellStart"/>
      <w:r w:rsidRPr="00C06A69">
        <w:t>Ögr</w:t>
      </w:r>
      <w:proofErr w:type="spellEnd"/>
      <w:r w:rsidRPr="00C06A69">
        <w:t xml:space="preserve">. Gör. Nesli Çankırı - </w:t>
      </w:r>
      <w:r w:rsidRPr="00C06A69">
        <w:rPr>
          <w:sz w:val="23"/>
          <w:szCs w:val="23"/>
        </w:rPr>
        <w:t>Marina İşletme</w:t>
      </w:r>
      <w:r w:rsidR="006743AB" w:rsidRPr="00C06A69">
        <w:rPr>
          <w:sz w:val="23"/>
          <w:szCs w:val="23"/>
        </w:rPr>
        <w:t>ciliği</w:t>
      </w:r>
      <w:r w:rsidRPr="00C06A69">
        <w:rPr>
          <w:sz w:val="23"/>
          <w:szCs w:val="23"/>
        </w:rPr>
        <w:t xml:space="preserve"> Programı Başkan Vekili</w:t>
      </w:r>
    </w:p>
    <w:p w:rsidR="00BC6862" w:rsidRDefault="00BC6862" w:rsidP="0087668D">
      <w:pPr>
        <w:pStyle w:val="Default"/>
        <w:rPr>
          <w:sz w:val="23"/>
          <w:szCs w:val="23"/>
        </w:rPr>
      </w:pPr>
    </w:p>
    <w:p w:rsidR="00BC6862" w:rsidRDefault="00BC6862" w:rsidP="00BC6862">
      <w:pPr>
        <w:pStyle w:val="Default"/>
        <w:rPr>
          <w:sz w:val="23"/>
          <w:szCs w:val="23"/>
        </w:rPr>
      </w:pPr>
      <w:proofErr w:type="spellStart"/>
      <w:r w:rsidRPr="00C06A69">
        <w:rPr>
          <w:sz w:val="23"/>
          <w:szCs w:val="23"/>
        </w:rPr>
        <w:t>Öğr</w:t>
      </w:r>
      <w:proofErr w:type="spellEnd"/>
      <w:r w:rsidRPr="00C06A69">
        <w:rPr>
          <w:sz w:val="23"/>
          <w:szCs w:val="23"/>
        </w:rPr>
        <w:t xml:space="preserve">. Gör. Aslıhan Bekaroğlu – </w:t>
      </w:r>
      <w:proofErr w:type="spellStart"/>
      <w:r w:rsidRPr="00C06A69">
        <w:rPr>
          <w:sz w:val="23"/>
          <w:szCs w:val="23"/>
        </w:rPr>
        <w:t>Erasmus</w:t>
      </w:r>
      <w:proofErr w:type="spellEnd"/>
      <w:r w:rsidRPr="00C06A69">
        <w:rPr>
          <w:sz w:val="23"/>
          <w:szCs w:val="23"/>
        </w:rPr>
        <w:t xml:space="preserve"> Kurum Koordinatörü </w:t>
      </w:r>
    </w:p>
    <w:p w:rsidR="00BC6862" w:rsidRPr="00AE78E3" w:rsidRDefault="00BC6862" w:rsidP="0087668D">
      <w:pPr>
        <w:pStyle w:val="Default"/>
        <w:rPr>
          <w:sz w:val="23"/>
          <w:szCs w:val="23"/>
        </w:rPr>
      </w:pPr>
    </w:p>
    <w:p w:rsidR="0087668D" w:rsidRPr="00AE78E3" w:rsidRDefault="0087668D" w:rsidP="0087668D">
      <w:pPr>
        <w:pStyle w:val="Default"/>
        <w:rPr>
          <w:sz w:val="23"/>
          <w:szCs w:val="23"/>
        </w:rPr>
      </w:pPr>
    </w:p>
    <w:p w:rsidR="00214A41" w:rsidRPr="00AE78E3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214A41" w:rsidRPr="00AE78E3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214A41" w:rsidRPr="00AE78E3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365EFB" w:rsidRPr="00AE78E3" w:rsidRDefault="00365EFB" w:rsidP="00214A41">
      <w:pPr>
        <w:rPr>
          <w:rFonts w:ascii="Times New Roman" w:hAnsi="Times New Roman" w:cs="Times New Roman"/>
          <w:sz w:val="23"/>
          <w:szCs w:val="23"/>
        </w:rPr>
      </w:pPr>
    </w:p>
    <w:p w:rsidR="00365EFB" w:rsidRPr="00AE78E3" w:rsidRDefault="00365EFB" w:rsidP="00214A41">
      <w:pPr>
        <w:rPr>
          <w:rFonts w:ascii="Times New Roman" w:hAnsi="Times New Roman" w:cs="Times New Roman"/>
          <w:sz w:val="23"/>
          <w:szCs w:val="23"/>
        </w:rPr>
      </w:pPr>
    </w:p>
    <w:p w:rsidR="00214A41" w:rsidRPr="00AE78E3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214A41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C06A69" w:rsidRPr="00AE78E3" w:rsidRDefault="00C06A69" w:rsidP="00214A41">
      <w:pPr>
        <w:rPr>
          <w:rFonts w:ascii="Times New Roman" w:hAnsi="Times New Roman" w:cs="Times New Roman"/>
          <w:sz w:val="23"/>
          <w:szCs w:val="23"/>
        </w:rPr>
      </w:pPr>
    </w:p>
    <w:p w:rsidR="007A37B4" w:rsidRPr="00AE78E3" w:rsidRDefault="007A37B4" w:rsidP="007A37B4">
      <w:pPr>
        <w:rPr>
          <w:rFonts w:ascii="Times New Roman" w:hAnsi="Times New Roman" w:cs="Times New Roman"/>
          <w:sz w:val="24"/>
          <w:szCs w:val="24"/>
        </w:rPr>
      </w:pPr>
    </w:p>
    <w:p w:rsidR="007A37B4" w:rsidRPr="00AE78E3" w:rsidRDefault="007A37B4" w:rsidP="007A37B4">
      <w:pPr>
        <w:rPr>
          <w:rFonts w:ascii="Times New Roman" w:hAnsi="Times New Roman" w:cs="Times New Roman"/>
          <w:sz w:val="24"/>
          <w:szCs w:val="24"/>
        </w:rPr>
      </w:pPr>
      <w:r w:rsidRPr="00AE78E3">
        <w:rPr>
          <w:rFonts w:ascii="Times New Roman" w:hAnsi="Times New Roman" w:cs="Times New Roman"/>
          <w:sz w:val="24"/>
          <w:szCs w:val="24"/>
        </w:rPr>
        <w:t>Erasmus öğrenci öğrenim hareketliliği aylık hibe tutarları aşağıdaki şekilde belirlenmiştir.</w:t>
      </w:r>
    </w:p>
    <w:tbl>
      <w:tblPr>
        <w:tblW w:w="6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20"/>
        <w:gridCol w:w="3320"/>
      </w:tblGrid>
      <w:tr w:rsidR="00453597" w:rsidRPr="00453597" w:rsidTr="00453597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Ülkeler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Aylık Hibe Miktarları (€) 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Almanya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Avusturya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Belçika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Bulgaristan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Çek Cumhuriyeti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Danimarka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Estonya</w:t>
            </w:r>
            <w:proofErr w:type="spellEnd"/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Finlandiya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Fransa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Güney Kıbrıs Rum Kesimi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Hırvatistan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Hollanda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İngiltere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İrlanda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İspanya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İsveç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İsviçre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İtalya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İzlanda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Letonya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Lihtenştayn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Litvanya</w:t>
            </w:r>
            <w:proofErr w:type="spellEnd"/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Lüksemburg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Macaristan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Makedonya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Malta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Norveç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Polonya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Portekiz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Romanya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Slovakya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Slovenya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Yunanistan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</w:tbl>
    <w:p w:rsidR="007A37B4" w:rsidRPr="00AE78E3" w:rsidRDefault="007A37B4" w:rsidP="007A37B4">
      <w:pPr>
        <w:rPr>
          <w:rFonts w:ascii="Times New Roman" w:hAnsi="Times New Roman" w:cs="Times New Roman"/>
        </w:rPr>
      </w:pPr>
    </w:p>
    <w:p w:rsidR="00214A41" w:rsidRPr="00AE78E3" w:rsidRDefault="00214A41" w:rsidP="00792BF4">
      <w:pPr>
        <w:pStyle w:val="Default"/>
      </w:pPr>
    </w:p>
    <w:sectPr w:rsidR="00214A41" w:rsidRPr="00AE78E3" w:rsidSect="00CB3B3F">
      <w:headerReference w:type="default" r:id="rId8"/>
      <w:footerReference w:type="default" r:id="rId9"/>
      <w:pgSz w:w="11906" w:h="16838"/>
      <w:pgMar w:top="1417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2A" w:rsidRDefault="003A622A" w:rsidP="0028387B">
      <w:pPr>
        <w:spacing w:after="0" w:line="240" w:lineRule="auto"/>
      </w:pPr>
      <w:r>
        <w:separator/>
      </w:r>
    </w:p>
  </w:endnote>
  <w:endnote w:type="continuationSeparator" w:id="0">
    <w:p w:rsidR="003A622A" w:rsidRDefault="003A622A" w:rsidP="0028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9530"/>
      <w:docPartObj>
        <w:docPartGallery w:val="Page Numbers (Bottom of Page)"/>
        <w:docPartUnique/>
      </w:docPartObj>
    </w:sdtPr>
    <w:sdtContent>
      <w:p w:rsidR="00D25D2E" w:rsidRDefault="00102788">
        <w:pPr>
          <w:pStyle w:val="Altbilgi"/>
          <w:jc w:val="center"/>
        </w:pPr>
        <w:fldSimple w:instr=" PAGE   \* MERGEFORMAT ">
          <w:r w:rsidR="00BC6862">
            <w:rPr>
              <w:noProof/>
            </w:rPr>
            <w:t>2</w:t>
          </w:r>
        </w:fldSimple>
      </w:p>
    </w:sdtContent>
  </w:sdt>
  <w:p w:rsidR="00D25D2E" w:rsidRDefault="00D25D2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2A" w:rsidRDefault="003A622A" w:rsidP="0028387B">
      <w:pPr>
        <w:spacing w:after="0" w:line="240" w:lineRule="auto"/>
      </w:pPr>
      <w:r>
        <w:separator/>
      </w:r>
    </w:p>
  </w:footnote>
  <w:footnote w:type="continuationSeparator" w:id="0">
    <w:p w:rsidR="003A622A" w:rsidRDefault="003A622A" w:rsidP="0028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7B" w:rsidRDefault="0028387B">
    <w:pPr>
      <w:pStyle w:val="stbilgi"/>
    </w:pPr>
    <w:r>
      <w:rPr>
        <w:rFonts w:ascii="Arial" w:hAnsi="Arial" w:cs="Arial"/>
        <w:noProof/>
        <w:color w:val="575656"/>
        <w:sz w:val="17"/>
        <w:szCs w:val="17"/>
        <w:lang w:eastAsia="tr-TR"/>
      </w:rPr>
      <w:drawing>
        <wp:inline distT="0" distB="0" distL="0" distR="0">
          <wp:extent cx="1333500" cy="685800"/>
          <wp:effectExtent l="19050" t="0" r="0" b="0"/>
          <wp:docPr id="1" name="Resim 1" descr="http://www.beykoz.edu.tr/files/beykoz_yeni_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ykoz.edu.tr/files/beykoz_yeni_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A00"/>
    <w:multiLevelType w:val="hybridMultilevel"/>
    <w:tmpl w:val="C5062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14954"/>
    <w:multiLevelType w:val="hybridMultilevel"/>
    <w:tmpl w:val="C5B2E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76CA1"/>
    <w:multiLevelType w:val="hybridMultilevel"/>
    <w:tmpl w:val="345CF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214A41"/>
    <w:rsid w:val="00005C1B"/>
    <w:rsid w:val="000C2996"/>
    <w:rsid w:val="000D2155"/>
    <w:rsid w:val="000F6B2E"/>
    <w:rsid w:val="00100F42"/>
    <w:rsid w:val="00102788"/>
    <w:rsid w:val="001226FB"/>
    <w:rsid w:val="00153DC1"/>
    <w:rsid w:val="00172C19"/>
    <w:rsid w:val="001B7DDB"/>
    <w:rsid w:val="001D7003"/>
    <w:rsid w:val="0020456F"/>
    <w:rsid w:val="00214A41"/>
    <w:rsid w:val="00275A9A"/>
    <w:rsid w:val="0028387B"/>
    <w:rsid w:val="00286989"/>
    <w:rsid w:val="00293D92"/>
    <w:rsid w:val="002A2066"/>
    <w:rsid w:val="002B355A"/>
    <w:rsid w:val="002C73E5"/>
    <w:rsid w:val="003054CA"/>
    <w:rsid w:val="0035037F"/>
    <w:rsid w:val="003525A1"/>
    <w:rsid w:val="00357A85"/>
    <w:rsid w:val="0036563D"/>
    <w:rsid w:val="00365EFB"/>
    <w:rsid w:val="0039046B"/>
    <w:rsid w:val="003A0D91"/>
    <w:rsid w:val="003A622A"/>
    <w:rsid w:val="003B51BB"/>
    <w:rsid w:val="003C3AAE"/>
    <w:rsid w:val="00402661"/>
    <w:rsid w:val="004043B3"/>
    <w:rsid w:val="00410C23"/>
    <w:rsid w:val="00453597"/>
    <w:rsid w:val="004B498C"/>
    <w:rsid w:val="004B5D50"/>
    <w:rsid w:val="004E218A"/>
    <w:rsid w:val="004E729C"/>
    <w:rsid w:val="00507FC2"/>
    <w:rsid w:val="005211A8"/>
    <w:rsid w:val="00552388"/>
    <w:rsid w:val="005A2C47"/>
    <w:rsid w:val="005D5822"/>
    <w:rsid w:val="005E199A"/>
    <w:rsid w:val="005E30CB"/>
    <w:rsid w:val="006528BE"/>
    <w:rsid w:val="00670203"/>
    <w:rsid w:val="006743AB"/>
    <w:rsid w:val="00685EF6"/>
    <w:rsid w:val="006865D1"/>
    <w:rsid w:val="00697AB5"/>
    <w:rsid w:val="006D2E88"/>
    <w:rsid w:val="00731D4D"/>
    <w:rsid w:val="00792BF4"/>
    <w:rsid w:val="007A0709"/>
    <w:rsid w:val="007A37B4"/>
    <w:rsid w:val="0084623D"/>
    <w:rsid w:val="008605F1"/>
    <w:rsid w:val="0087668D"/>
    <w:rsid w:val="008D271A"/>
    <w:rsid w:val="009508A5"/>
    <w:rsid w:val="009B19D8"/>
    <w:rsid w:val="009B3492"/>
    <w:rsid w:val="00A0589F"/>
    <w:rsid w:val="00A12915"/>
    <w:rsid w:val="00A4042B"/>
    <w:rsid w:val="00AB2978"/>
    <w:rsid w:val="00AB5181"/>
    <w:rsid w:val="00AE78E3"/>
    <w:rsid w:val="00B33665"/>
    <w:rsid w:val="00B33BFB"/>
    <w:rsid w:val="00BB18BB"/>
    <w:rsid w:val="00BB6E5E"/>
    <w:rsid w:val="00BC23EC"/>
    <w:rsid w:val="00BC37D5"/>
    <w:rsid w:val="00BC6862"/>
    <w:rsid w:val="00C06A69"/>
    <w:rsid w:val="00C3488E"/>
    <w:rsid w:val="00C71D61"/>
    <w:rsid w:val="00CB3B3F"/>
    <w:rsid w:val="00D2540A"/>
    <w:rsid w:val="00D25D2E"/>
    <w:rsid w:val="00DD3FB5"/>
    <w:rsid w:val="00E01730"/>
    <w:rsid w:val="00E0452E"/>
    <w:rsid w:val="00E25426"/>
    <w:rsid w:val="00E314C5"/>
    <w:rsid w:val="00E35AFA"/>
    <w:rsid w:val="00E73C05"/>
    <w:rsid w:val="00F062A9"/>
    <w:rsid w:val="00F13DAD"/>
    <w:rsid w:val="00F519A0"/>
    <w:rsid w:val="00F6318C"/>
    <w:rsid w:val="00FD2DA0"/>
    <w:rsid w:val="00FE6855"/>
    <w:rsid w:val="00FF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14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8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8387B"/>
  </w:style>
  <w:style w:type="paragraph" w:styleId="Altbilgi">
    <w:name w:val="footer"/>
    <w:basedOn w:val="Normal"/>
    <w:link w:val="AltbilgiChar"/>
    <w:uiPriority w:val="99"/>
    <w:unhideWhenUsed/>
    <w:rsid w:val="0028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387B"/>
  </w:style>
  <w:style w:type="paragraph" w:styleId="BalonMetni">
    <w:name w:val="Balloon Text"/>
    <w:basedOn w:val="Normal"/>
    <w:link w:val="BalonMetniChar"/>
    <w:uiPriority w:val="99"/>
    <w:semiHidden/>
    <w:unhideWhenUsed/>
    <w:rsid w:val="0028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87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8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beykoz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E99D7-3AFE-4916-8E93-635A4395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aslihanbekaroglu</cp:lastModifiedBy>
  <cp:revision>3</cp:revision>
  <cp:lastPrinted>2013-12-05T15:50:00Z</cp:lastPrinted>
  <dcterms:created xsi:type="dcterms:W3CDTF">2014-11-24T08:54:00Z</dcterms:created>
  <dcterms:modified xsi:type="dcterms:W3CDTF">2014-11-24T09:01:00Z</dcterms:modified>
</cp:coreProperties>
</file>