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EBF78" w14:textId="77777777" w:rsidR="000F6402" w:rsidRPr="00B30BB0" w:rsidRDefault="000F6402" w:rsidP="000F6402">
      <w:pPr>
        <w:shd w:val="clear" w:color="auto" w:fill="FFFFFF" w:themeFill="background1"/>
        <w:jc w:val="both"/>
        <w:rPr>
          <w:rFonts w:asciiTheme="minorHAnsi" w:hAnsiTheme="minorHAnsi"/>
          <w:b/>
        </w:rPr>
      </w:pPr>
      <w:bookmarkStart w:id="0" w:name="_GoBack"/>
      <w:bookmarkEnd w:id="0"/>
    </w:p>
    <w:p w14:paraId="3AE5499E" w14:textId="2CC1F518" w:rsidR="000F6402" w:rsidRPr="00B30BB0" w:rsidRDefault="007038DD" w:rsidP="00B30BB0">
      <w:pPr>
        <w:shd w:val="clear" w:color="auto" w:fill="FFFFFF" w:themeFill="background1"/>
        <w:spacing w:line="312" w:lineRule="auto"/>
        <w:jc w:val="center"/>
        <w:outlineLvl w:val="1"/>
        <w:rPr>
          <w:rFonts w:asciiTheme="minorHAnsi" w:eastAsia="Times New Roman" w:hAnsiTheme="minorHAnsi"/>
          <w:b/>
        </w:rPr>
      </w:pPr>
      <w:r>
        <w:rPr>
          <w:rFonts w:asciiTheme="minorHAnsi" w:eastAsia="Times New Roman" w:hAnsiTheme="minorHAnsi"/>
          <w:b/>
        </w:rPr>
        <w:t>2016-2017</w:t>
      </w:r>
      <w:r w:rsidR="006E0516" w:rsidRPr="00B30BB0">
        <w:rPr>
          <w:rFonts w:asciiTheme="minorHAnsi" w:eastAsia="Times New Roman" w:hAnsiTheme="minorHAnsi"/>
          <w:b/>
        </w:rPr>
        <w:t xml:space="preserve"> AKADEMİK YILI </w:t>
      </w:r>
      <w:proofErr w:type="spellStart"/>
      <w:r w:rsidR="006E0516" w:rsidRPr="00B30BB0">
        <w:rPr>
          <w:rFonts w:asciiTheme="minorHAnsi" w:eastAsia="Times New Roman" w:hAnsiTheme="minorHAnsi"/>
          <w:b/>
        </w:rPr>
        <w:t>ERASMUS</w:t>
      </w:r>
      <w:proofErr w:type="spellEnd"/>
      <w:r w:rsidR="000F6402" w:rsidRPr="00B30BB0">
        <w:rPr>
          <w:rFonts w:asciiTheme="minorHAnsi" w:eastAsia="Times New Roman" w:hAnsiTheme="minorHAnsi"/>
          <w:b/>
        </w:rPr>
        <w:t>+  PERSONEL DERS VERME HAREKETLİLİĞİ (</w:t>
      </w:r>
      <w:proofErr w:type="spellStart"/>
      <w:r w:rsidR="000F6402" w:rsidRPr="00B30BB0">
        <w:rPr>
          <w:rFonts w:asciiTheme="minorHAnsi" w:eastAsia="Times New Roman" w:hAnsiTheme="minorHAnsi"/>
          <w:b/>
        </w:rPr>
        <w:t>STAFF</w:t>
      </w:r>
      <w:proofErr w:type="spellEnd"/>
      <w:r w:rsidR="000F6402" w:rsidRPr="00B30BB0">
        <w:rPr>
          <w:rFonts w:asciiTheme="minorHAnsi" w:eastAsia="Times New Roman" w:hAnsiTheme="minorHAnsi"/>
          <w:b/>
        </w:rPr>
        <w:t xml:space="preserve"> </w:t>
      </w:r>
      <w:proofErr w:type="spellStart"/>
      <w:r w:rsidR="000F6402" w:rsidRPr="00B30BB0">
        <w:rPr>
          <w:rFonts w:asciiTheme="minorHAnsi" w:eastAsia="Times New Roman" w:hAnsiTheme="minorHAnsi"/>
          <w:b/>
        </w:rPr>
        <w:t>MOBILITY</w:t>
      </w:r>
      <w:proofErr w:type="spellEnd"/>
      <w:r w:rsidR="000F6402" w:rsidRPr="00B30BB0">
        <w:rPr>
          <w:rFonts w:asciiTheme="minorHAnsi" w:eastAsia="Times New Roman" w:hAnsiTheme="minorHAnsi"/>
          <w:b/>
        </w:rPr>
        <w:t xml:space="preserve"> </w:t>
      </w:r>
      <w:proofErr w:type="spellStart"/>
      <w:r w:rsidR="000F6402" w:rsidRPr="00B30BB0">
        <w:rPr>
          <w:rFonts w:asciiTheme="minorHAnsi" w:eastAsia="Times New Roman" w:hAnsiTheme="minorHAnsi"/>
          <w:b/>
        </w:rPr>
        <w:t>FOR</w:t>
      </w:r>
      <w:proofErr w:type="spellEnd"/>
      <w:r w:rsidR="000F6402" w:rsidRPr="00B30BB0">
        <w:rPr>
          <w:rFonts w:asciiTheme="minorHAnsi" w:eastAsia="Times New Roman" w:hAnsiTheme="minorHAnsi"/>
          <w:b/>
        </w:rPr>
        <w:t xml:space="preserve"> </w:t>
      </w:r>
      <w:proofErr w:type="spellStart"/>
      <w:r w:rsidR="000F6402" w:rsidRPr="00B30BB0">
        <w:rPr>
          <w:rFonts w:asciiTheme="minorHAnsi" w:eastAsia="Times New Roman" w:hAnsiTheme="minorHAnsi"/>
          <w:b/>
        </w:rPr>
        <w:t>TEACHING</w:t>
      </w:r>
      <w:proofErr w:type="spellEnd"/>
      <w:r w:rsidR="000F6402" w:rsidRPr="00B30BB0">
        <w:rPr>
          <w:rFonts w:asciiTheme="minorHAnsi" w:eastAsia="Times New Roman" w:hAnsiTheme="minorHAnsi"/>
          <w:b/>
        </w:rPr>
        <w:t xml:space="preserve"> </w:t>
      </w:r>
      <w:proofErr w:type="spellStart"/>
      <w:r w:rsidR="000F6402" w:rsidRPr="00B30BB0">
        <w:rPr>
          <w:rFonts w:asciiTheme="minorHAnsi" w:eastAsia="Times New Roman" w:hAnsiTheme="minorHAnsi"/>
          <w:b/>
        </w:rPr>
        <w:t>ASSIGNMENTS</w:t>
      </w:r>
      <w:proofErr w:type="spellEnd"/>
      <w:r w:rsidR="000F6402" w:rsidRPr="00B30BB0">
        <w:rPr>
          <w:rFonts w:asciiTheme="minorHAnsi" w:eastAsia="Times New Roman" w:hAnsiTheme="minorHAnsi"/>
          <w:b/>
        </w:rPr>
        <w:t>) BAŞVURU DUYURUSU</w:t>
      </w:r>
    </w:p>
    <w:p w14:paraId="0945FF94" w14:textId="774ABDA4" w:rsidR="000F6402" w:rsidRPr="00B30BB0" w:rsidRDefault="000F6402" w:rsidP="00C506A6">
      <w:pPr>
        <w:jc w:val="both"/>
        <w:rPr>
          <w:rFonts w:asciiTheme="minorHAnsi" w:hAnsiTheme="minorHAnsi"/>
          <w:b/>
        </w:rPr>
      </w:pPr>
      <w:r w:rsidRPr="00B30BB0">
        <w:rPr>
          <w:rFonts w:asciiTheme="minorHAnsi" w:hAnsiTheme="minorHAnsi"/>
          <w:b/>
        </w:rPr>
        <w:t xml:space="preserve">İlan Tarihi: </w:t>
      </w:r>
      <w:r w:rsidR="00096D48">
        <w:rPr>
          <w:rFonts w:asciiTheme="minorHAnsi" w:hAnsiTheme="minorHAnsi"/>
          <w:b/>
        </w:rPr>
        <w:t>05.12.2016</w:t>
      </w:r>
    </w:p>
    <w:p w14:paraId="5D6A87B0" w14:textId="62DDF8CD" w:rsidR="000F6402" w:rsidRDefault="000F6402" w:rsidP="00C506A6">
      <w:pPr>
        <w:jc w:val="both"/>
        <w:rPr>
          <w:rFonts w:asciiTheme="minorHAnsi" w:hAnsiTheme="minorHAnsi"/>
          <w:b/>
        </w:rPr>
      </w:pPr>
      <w:r w:rsidRPr="00B30BB0">
        <w:rPr>
          <w:rFonts w:asciiTheme="minorHAnsi" w:hAnsiTheme="minorHAnsi"/>
          <w:b/>
        </w:rPr>
        <w:t xml:space="preserve">Son Başvuru Tarihi: </w:t>
      </w:r>
      <w:r w:rsidR="00096D48">
        <w:rPr>
          <w:rFonts w:asciiTheme="minorHAnsi" w:hAnsiTheme="minorHAnsi"/>
          <w:b/>
        </w:rPr>
        <w:t>05.01.2017</w:t>
      </w:r>
    </w:p>
    <w:p w14:paraId="4F265519" w14:textId="77777777" w:rsidR="00B30BB0" w:rsidRPr="00B30BB0" w:rsidRDefault="00B30BB0" w:rsidP="00C506A6">
      <w:pPr>
        <w:jc w:val="both"/>
        <w:rPr>
          <w:rFonts w:asciiTheme="minorHAnsi" w:hAnsiTheme="minorHAnsi"/>
          <w:b/>
        </w:rPr>
      </w:pPr>
    </w:p>
    <w:p w14:paraId="5AE44A3F" w14:textId="77777777" w:rsidR="00C506A6" w:rsidRPr="00B30BB0" w:rsidRDefault="00C506A6" w:rsidP="000F6402">
      <w:pPr>
        <w:jc w:val="center"/>
        <w:rPr>
          <w:rFonts w:asciiTheme="minorHAnsi" w:hAnsiTheme="minorHAnsi"/>
          <w:b/>
        </w:rPr>
      </w:pPr>
      <w:proofErr w:type="spellStart"/>
      <w:r w:rsidRPr="00B30BB0">
        <w:rPr>
          <w:rFonts w:asciiTheme="minorHAnsi" w:hAnsiTheme="minorHAnsi"/>
          <w:b/>
        </w:rPr>
        <w:t>Erasmus</w:t>
      </w:r>
      <w:proofErr w:type="spellEnd"/>
      <w:r w:rsidRPr="00B30BB0">
        <w:rPr>
          <w:rFonts w:asciiTheme="minorHAnsi" w:hAnsiTheme="minorHAnsi"/>
          <w:b/>
        </w:rPr>
        <w:t xml:space="preserve"> + Personel Ders Verme Hareketliliği ve Hareketlilik İçin Gerekli Belgeler</w:t>
      </w:r>
    </w:p>
    <w:p w14:paraId="03012E87" w14:textId="77777777" w:rsidR="00C506A6" w:rsidRPr="00B30BB0" w:rsidRDefault="00C506A6" w:rsidP="007A1C19">
      <w:pPr>
        <w:pStyle w:val="ListeParagraf"/>
        <w:numPr>
          <w:ilvl w:val="0"/>
          <w:numId w:val="3"/>
        </w:numPr>
        <w:jc w:val="both"/>
        <w:rPr>
          <w:b/>
        </w:rPr>
      </w:pPr>
      <w:proofErr w:type="spellStart"/>
      <w:r w:rsidRPr="00B30BB0">
        <w:rPr>
          <w:b/>
        </w:rPr>
        <w:t>Erasmus</w:t>
      </w:r>
      <w:proofErr w:type="spellEnd"/>
      <w:r w:rsidRPr="00B30BB0">
        <w:rPr>
          <w:b/>
        </w:rPr>
        <w:t xml:space="preserve"> + Nedir?</w:t>
      </w:r>
    </w:p>
    <w:p w14:paraId="5F62AA23" w14:textId="080C4604" w:rsidR="00C506A6" w:rsidRPr="00B30BB0" w:rsidRDefault="006E0516" w:rsidP="00C506A6">
      <w:pPr>
        <w:jc w:val="both"/>
        <w:rPr>
          <w:rFonts w:asciiTheme="minorHAnsi" w:hAnsiTheme="minorHAnsi"/>
        </w:rPr>
      </w:pPr>
      <w:proofErr w:type="spellStart"/>
      <w:r w:rsidRPr="00B30BB0">
        <w:rPr>
          <w:rFonts w:asciiTheme="minorHAnsi" w:hAnsiTheme="minorHAnsi"/>
        </w:rPr>
        <w:t>Erasmus</w:t>
      </w:r>
      <w:proofErr w:type="spellEnd"/>
      <w:r w:rsidRPr="00B30BB0">
        <w:rPr>
          <w:rFonts w:asciiTheme="minorHAnsi" w:hAnsiTheme="minorHAnsi"/>
        </w:rPr>
        <w:t>+, AB’nin 2014-2021</w:t>
      </w:r>
      <w:r w:rsidR="00C506A6" w:rsidRPr="00B30BB0">
        <w:rPr>
          <w:rFonts w:asciiTheme="minorHAnsi" w:hAnsiTheme="minorHAnsi"/>
        </w:rPr>
        <w:t xml:space="preserve"> dönemi için eğitim, öğretim, gençlik ve spor alanlarındaki Programıdır. </w:t>
      </w:r>
      <w:proofErr w:type="spellStart"/>
      <w:r w:rsidR="00C506A6" w:rsidRPr="00B30BB0">
        <w:rPr>
          <w:rFonts w:asciiTheme="minorHAnsi" w:hAnsiTheme="minorHAnsi"/>
        </w:rPr>
        <w:t>Erasmus</w:t>
      </w:r>
      <w:proofErr w:type="spellEnd"/>
      <w:r w:rsidR="00C506A6" w:rsidRPr="00B30BB0">
        <w:rPr>
          <w:rFonts w:asciiTheme="minorHAnsi" w:hAnsiTheme="minorHAnsi"/>
        </w:rPr>
        <w:t>+ Programı Program Ülkelerinin Avrupa’nın beşeri ve sosyal sermayesini etkin bir şekilde kullanmak yönündeki çabalarını desteklemek üzere tasarlanmıştır ve eğitim, öğretim ve gençlik alanlarında örgün eğitim, yaygın eğitim ve sargın eğitime destek vermek yoluyla hayat boyu öğrenme ilkesini desteklemektedir. Program ayrıca özellikle yükseköğretim ve gençlik alanlarında Ortak Ülkeler ile işbirliği ve hareketlilik fırsatlarını da geliştirmektedir.</w:t>
      </w:r>
    </w:p>
    <w:p w14:paraId="6725EA4A" w14:textId="77777777" w:rsidR="00C506A6" w:rsidRPr="00B30BB0" w:rsidRDefault="00C506A6" w:rsidP="00C506A6">
      <w:pPr>
        <w:jc w:val="both"/>
        <w:rPr>
          <w:rFonts w:asciiTheme="minorHAnsi" w:hAnsiTheme="minorHAnsi"/>
        </w:rPr>
      </w:pPr>
      <w:proofErr w:type="spellStart"/>
      <w:r w:rsidRPr="00B30BB0">
        <w:rPr>
          <w:rFonts w:asciiTheme="minorHAnsi" w:hAnsiTheme="minorHAnsi"/>
        </w:rPr>
        <w:t>Erasmus</w:t>
      </w:r>
      <w:proofErr w:type="spellEnd"/>
      <w:r w:rsidRPr="00B30BB0">
        <w:rPr>
          <w:rFonts w:asciiTheme="minorHAnsi" w:hAnsiTheme="minorHAnsi"/>
        </w:rPr>
        <w:t>+ Programı aşağıdaki hususların gerçekleşmesine hizmet etmektedir:</w:t>
      </w:r>
    </w:p>
    <w:p w14:paraId="349A071A" w14:textId="77777777" w:rsidR="00C506A6" w:rsidRPr="00B30BB0" w:rsidRDefault="00C506A6" w:rsidP="00C506A6">
      <w:pPr>
        <w:pStyle w:val="ListeParagraf"/>
        <w:numPr>
          <w:ilvl w:val="0"/>
          <w:numId w:val="1"/>
        </w:numPr>
        <w:jc w:val="both"/>
      </w:pPr>
      <w:r w:rsidRPr="00B30BB0">
        <w:t>Temel eğitim hedefi de dâhil, Avrupa 2020 stratejisinin amaçları;</w:t>
      </w:r>
    </w:p>
    <w:p w14:paraId="140F51B5" w14:textId="77777777" w:rsidR="00C506A6" w:rsidRPr="00B30BB0" w:rsidRDefault="00C506A6" w:rsidP="00C506A6">
      <w:pPr>
        <w:pStyle w:val="ListeParagraf"/>
        <w:numPr>
          <w:ilvl w:val="0"/>
          <w:numId w:val="1"/>
        </w:numPr>
        <w:jc w:val="both"/>
      </w:pPr>
      <w:r w:rsidRPr="00B30BB0">
        <w:t>İlgili karşılaştırmalı değerlendirmeler de dâhil, eğitim ve öğretimde Avrupa işbirliği (ET 2020) için stratejik çerçeve amaçları;</w:t>
      </w:r>
    </w:p>
    <w:p w14:paraId="2ABE3764" w14:textId="77777777" w:rsidR="00C506A6" w:rsidRPr="00B30BB0" w:rsidRDefault="00C506A6" w:rsidP="00C506A6">
      <w:pPr>
        <w:pStyle w:val="ListeParagraf"/>
        <w:numPr>
          <w:ilvl w:val="0"/>
          <w:numId w:val="1"/>
        </w:numPr>
        <w:jc w:val="both"/>
      </w:pPr>
      <w:r w:rsidRPr="00B30BB0">
        <w:t>Ortak Ülkelerin yükseköğretim alanındaki sürdürülebilir gelişimi;</w:t>
      </w:r>
    </w:p>
    <w:p w14:paraId="5E5FB85D" w14:textId="77777777" w:rsidR="00C506A6" w:rsidRPr="00B30BB0" w:rsidRDefault="00C506A6" w:rsidP="00C506A6">
      <w:pPr>
        <w:pStyle w:val="ListeParagraf"/>
        <w:numPr>
          <w:ilvl w:val="0"/>
          <w:numId w:val="1"/>
        </w:numPr>
        <w:jc w:val="both"/>
      </w:pPr>
      <w:r w:rsidRPr="00B30BB0">
        <w:t>Gençlik alanında Avrupa işbirliği için yenilenmiş çerçevenin genel amaçları (2010-2018);</w:t>
      </w:r>
    </w:p>
    <w:p w14:paraId="1930BB1A" w14:textId="77777777" w:rsidR="00C506A6" w:rsidRPr="00B30BB0" w:rsidRDefault="00C506A6" w:rsidP="00C506A6">
      <w:pPr>
        <w:pStyle w:val="ListeParagraf"/>
        <w:numPr>
          <w:ilvl w:val="0"/>
          <w:numId w:val="1"/>
        </w:numPr>
        <w:jc w:val="both"/>
      </w:pPr>
      <w:r w:rsidRPr="00B30BB0">
        <w:t>Birliğin spor alanındaki çalışma planına uygun olarak, özellikle halka yönelik spor kapsamında sporun Avrupa boyutunu geliştirme amacı;</w:t>
      </w:r>
    </w:p>
    <w:p w14:paraId="7D869CD3" w14:textId="31F5ADE4" w:rsidR="00C506A6" w:rsidRPr="00B30BB0" w:rsidRDefault="002A5715" w:rsidP="00C506A6">
      <w:pPr>
        <w:pStyle w:val="ListeParagraf"/>
        <w:numPr>
          <w:ilvl w:val="0"/>
          <w:numId w:val="1"/>
        </w:numPr>
        <w:jc w:val="both"/>
      </w:pPr>
      <w:r>
        <w:t>Avrupa Birliği An</w:t>
      </w:r>
      <w:r w:rsidR="00C506A6" w:rsidRPr="00B30BB0">
        <w:t xml:space="preserve">laşmasının 2 </w:t>
      </w:r>
      <w:proofErr w:type="spellStart"/>
      <w:r w:rsidR="00C506A6" w:rsidRPr="00B30BB0">
        <w:t>No.lu</w:t>
      </w:r>
      <w:proofErr w:type="spellEnd"/>
      <w:r w:rsidR="00C506A6" w:rsidRPr="00B30BB0">
        <w:t xml:space="preserve"> Maddesi uyarınca Avrupa değerlerinin tanıtım</w:t>
      </w:r>
    </w:p>
    <w:p w14:paraId="303B3653" w14:textId="77777777" w:rsidR="007A1C19" w:rsidRPr="00B30BB0" w:rsidRDefault="007A1C19" w:rsidP="007A1C19">
      <w:pPr>
        <w:pStyle w:val="ListeParagraf"/>
        <w:jc w:val="both"/>
      </w:pPr>
    </w:p>
    <w:p w14:paraId="6A9FE8BD" w14:textId="77777777" w:rsidR="00C506A6" w:rsidRPr="00B30BB0" w:rsidRDefault="00C506A6" w:rsidP="007A1C19">
      <w:pPr>
        <w:pStyle w:val="ListeParagraf"/>
        <w:numPr>
          <w:ilvl w:val="0"/>
          <w:numId w:val="3"/>
        </w:numPr>
        <w:jc w:val="both"/>
        <w:rPr>
          <w:b/>
        </w:rPr>
      </w:pPr>
      <w:proofErr w:type="spellStart"/>
      <w:r w:rsidRPr="00B30BB0">
        <w:rPr>
          <w:b/>
        </w:rPr>
        <w:t>Erasmus</w:t>
      </w:r>
      <w:proofErr w:type="spellEnd"/>
      <w:r w:rsidRPr="00B30BB0">
        <w:rPr>
          <w:b/>
        </w:rPr>
        <w:t xml:space="preserve"> + Personel Ders Verme Hareketliliği</w:t>
      </w:r>
    </w:p>
    <w:p w14:paraId="13B08BA8" w14:textId="77777777" w:rsidR="00AC02B0" w:rsidRPr="00B30BB0" w:rsidRDefault="00E87C13" w:rsidP="00E87C13">
      <w:pPr>
        <w:jc w:val="both"/>
        <w:rPr>
          <w:rFonts w:asciiTheme="minorHAnsi" w:hAnsiTheme="minorHAnsi"/>
        </w:rPr>
      </w:pPr>
      <w:r w:rsidRPr="00B30BB0">
        <w:rPr>
          <w:rFonts w:asciiTheme="minorHAnsi" w:hAnsiTheme="minorHAnsi"/>
        </w:rPr>
        <w:t>Bu faaliyet Yükseköğretim Kurumlarının öğretim persone</w:t>
      </w:r>
      <w:r w:rsidR="00AC02B0" w:rsidRPr="00B30BB0">
        <w:rPr>
          <w:rFonts w:asciiTheme="minorHAnsi" w:hAnsiTheme="minorHAnsi"/>
        </w:rPr>
        <w:t xml:space="preserve">linin veya işletmelerden gelen </w:t>
      </w:r>
      <w:r w:rsidRPr="00B30BB0">
        <w:rPr>
          <w:rFonts w:asciiTheme="minorHAnsi" w:hAnsiTheme="minorHAnsi"/>
        </w:rPr>
        <w:t xml:space="preserve">personelin yurt dışındaki bir ortak Yükseköğretim Kurumunda öğretmenlik </w:t>
      </w:r>
      <w:r w:rsidR="00AC02B0" w:rsidRPr="00B30BB0">
        <w:rPr>
          <w:rFonts w:asciiTheme="minorHAnsi" w:hAnsiTheme="minorHAnsi"/>
        </w:rPr>
        <w:t xml:space="preserve">yapmasına olanak tanımaktadır. </w:t>
      </w:r>
      <w:r w:rsidRPr="00B30BB0">
        <w:rPr>
          <w:rFonts w:asciiTheme="minorHAnsi" w:hAnsiTheme="minorHAnsi"/>
        </w:rPr>
        <w:t>Öğretmeye yönelik personel hareketliliği herhangi bir konu veya akademik disiplinde olabilir.</w:t>
      </w:r>
    </w:p>
    <w:p w14:paraId="76EA5C35" w14:textId="77777777" w:rsidR="00AC02B0" w:rsidRPr="00B30BB0" w:rsidRDefault="00AC02B0" w:rsidP="007A1C19">
      <w:pPr>
        <w:pStyle w:val="ListeParagraf"/>
        <w:numPr>
          <w:ilvl w:val="0"/>
          <w:numId w:val="3"/>
        </w:numPr>
        <w:jc w:val="both"/>
        <w:rPr>
          <w:b/>
        </w:rPr>
      </w:pPr>
      <w:proofErr w:type="spellStart"/>
      <w:r w:rsidRPr="00B30BB0">
        <w:rPr>
          <w:b/>
        </w:rPr>
        <w:t>Erasmus</w:t>
      </w:r>
      <w:proofErr w:type="spellEnd"/>
      <w:r w:rsidRPr="00B30BB0">
        <w:rPr>
          <w:b/>
        </w:rPr>
        <w:t xml:space="preserve"> + Personel Ders Verme Hareketliliğine Katılabilme Şartları</w:t>
      </w:r>
    </w:p>
    <w:p w14:paraId="17E05597" w14:textId="77777777" w:rsidR="007A1C19" w:rsidRPr="00B30BB0" w:rsidRDefault="007A1C19" w:rsidP="007A1C19">
      <w:pPr>
        <w:pStyle w:val="ListeParagraf"/>
        <w:jc w:val="both"/>
        <w:rPr>
          <w:b/>
        </w:rPr>
      </w:pPr>
    </w:p>
    <w:p w14:paraId="144050E8" w14:textId="77777777" w:rsidR="00BA0FA3" w:rsidRPr="00B30BB0" w:rsidRDefault="005C1276" w:rsidP="005C1276">
      <w:pPr>
        <w:pStyle w:val="ListeParagraf"/>
        <w:numPr>
          <w:ilvl w:val="0"/>
          <w:numId w:val="2"/>
        </w:numPr>
        <w:jc w:val="both"/>
      </w:pPr>
      <w:r w:rsidRPr="00B30BB0">
        <w:t xml:space="preserve">Ders verme hareketliliğinden faydalanacak olan akademik personelin </w:t>
      </w:r>
      <w:proofErr w:type="spellStart"/>
      <w:r w:rsidRPr="00B30BB0">
        <w:t>EÜB</w:t>
      </w:r>
      <w:proofErr w:type="spellEnd"/>
      <w:r w:rsidRPr="00B30BB0">
        <w:t xml:space="preserve"> – </w:t>
      </w:r>
      <w:proofErr w:type="spellStart"/>
      <w:r w:rsidRPr="00B30BB0">
        <w:t>ECHE</w:t>
      </w:r>
      <w:proofErr w:type="spellEnd"/>
      <w:r w:rsidRPr="00B30BB0">
        <w:t xml:space="preserve"> (</w:t>
      </w:r>
      <w:proofErr w:type="spellStart"/>
      <w:r w:rsidRPr="00B30BB0">
        <w:t>Erasmus</w:t>
      </w:r>
      <w:proofErr w:type="spellEnd"/>
      <w:r w:rsidRPr="00B30BB0">
        <w:t xml:space="preserve"> + Üniversitesi Beyannamesi – </w:t>
      </w:r>
      <w:proofErr w:type="spellStart"/>
      <w:r w:rsidRPr="00B30BB0">
        <w:t>Erasmus</w:t>
      </w:r>
      <w:proofErr w:type="spellEnd"/>
      <w:r w:rsidRPr="00B30BB0">
        <w:t xml:space="preserve"> Charter </w:t>
      </w:r>
      <w:proofErr w:type="spellStart"/>
      <w:r w:rsidRPr="00B30BB0">
        <w:t>for</w:t>
      </w:r>
      <w:proofErr w:type="spellEnd"/>
      <w:r w:rsidRPr="00B30BB0">
        <w:t xml:space="preserve"> </w:t>
      </w:r>
      <w:proofErr w:type="spellStart"/>
      <w:r w:rsidRPr="00B30BB0">
        <w:t>Higher</w:t>
      </w:r>
      <w:proofErr w:type="spellEnd"/>
      <w:r w:rsidRPr="00B30BB0">
        <w:t xml:space="preserve"> </w:t>
      </w:r>
      <w:proofErr w:type="spellStart"/>
      <w:r w:rsidRPr="00B30BB0">
        <w:t>Education</w:t>
      </w:r>
      <w:proofErr w:type="spellEnd"/>
      <w:r w:rsidRPr="00B30BB0">
        <w:t>) sahibi bir yükseköğretim kurumunda en az yarı zamanlı öğretim elemanı olunması,</w:t>
      </w:r>
    </w:p>
    <w:p w14:paraId="026C9FF7" w14:textId="00D003F1" w:rsidR="009D3540" w:rsidRPr="00B30BB0" w:rsidRDefault="009D3540" w:rsidP="009D3540">
      <w:pPr>
        <w:pStyle w:val="ListeParagraf"/>
        <w:numPr>
          <w:ilvl w:val="0"/>
          <w:numId w:val="2"/>
        </w:numPr>
        <w:spacing w:after="0" w:line="312" w:lineRule="auto"/>
        <w:jc w:val="both"/>
        <w:outlineLvl w:val="1"/>
      </w:pPr>
      <w:r w:rsidRPr="00B30BB0">
        <w:t xml:space="preserve">Faydalanmak isteyen personelin tabiiyeti: Türkiye Cumhuriyeti vatandaşı Başka ülkelerin vatandaşı olmakla birlikte </w:t>
      </w:r>
      <w:r w:rsidR="002A5715">
        <w:t xml:space="preserve">Beykoz </w:t>
      </w:r>
      <w:proofErr w:type="spellStart"/>
      <w:r w:rsidR="002A5715">
        <w:t>Üniversitesi</w:t>
      </w:r>
      <w:r w:rsidRPr="00B30BB0">
        <w:t>’nda</w:t>
      </w:r>
      <w:proofErr w:type="spellEnd"/>
      <w:r w:rsidRPr="00B30BB0">
        <w:t xml:space="preserve"> ilgili yasalar ve mevzuatlar çerçevesinde çalışan personel faaliyetten yararlanabilir,</w:t>
      </w:r>
    </w:p>
    <w:p w14:paraId="1C416561" w14:textId="571D4EE3" w:rsidR="005C1276" w:rsidRPr="00B30BB0" w:rsidRDefault="005C1276" w:rsidP="005C1276">
      <w:pPr>
        <w:pStyle w:val="ListeParagraf"/>
        <w:numPr>
          <w:ilvl w:val="0"/>
          <w:numId w:val="2"/>
        </w:numPr>
        <w:jc w:val="both"/>
      </w:pPr>
      <w:r w:rsidRPr="00B30BB0">
        <w:t xml:space="preserve">Hareketlilik gerçekleştirilecek olan yükseköğretim kurumu ile </w:t>
      </w:r>
      <w:r w:rsidR="00A132A8">
        <w:t>Beykoz Üniversitesi</w:t>
      </w:r>
      <w:r w:rsidRPr="00B30BB0">
        <w:t xml:space="preserve"> arasında, başvuru yapılacak bölüm için mevcut ve geçerli bir “</w:t>
      </w:r>
      <w:proofErr w:type="spellStart"/>
      <w:r w:rsidRPr="00B30BB0">
        <w:t>Erasmus</w:t>
      </w:r>
      <w:proofErr w:type="spellEnd"/>
      <w:r w:rsidRPr="00B30BB0">
        <w:t xml:space="preserve"> İkili Anlaşması” olması gerekmektedir. Mevcut ikili anlaşmalara ulaşmak için </w:t>
      </w:r>
      <w:hyperlink r:id="rId7" w:history="1">
        <w:r w:rsidRPr="00B30BB0">
          <w:rPr>
            <w:rStyle w:val="Kpr"/>
          </w:rPr>
          <w:t>http://</w:t>
        </w:r>
        <w:proofErr w:type="spellStart"/>
        <w:r w:rsidRPr="00B30BB0">
          <w:rPr>
            <w:rStyle w:val="Kpr"/>
          </w:rPr>
          <w:t>ui.beykoz.edu.tr</w:t>
        </w:r>
        <w:proofErr w:type="spellEnd"/>
        <w:r w:rsidRPr="00B30BB0">
          <w:rPr>
            <w:rStyle w:val="Kpr"/>
          </w:rPr>
          <w:t>/</w:t>
        </w:r>
        <w:proofErr w:type="spellStart"/>
        <w:r w:rsidRPr="00B30BB0">
          <w:rPr>
            <w:rStyle w:val="Kpr"/>
          </w:rPr>
          <w:t>erasmus</w:t>
        </w:r>
        <w:proofErr w:type="spellEnd"/>
        <w:r w:rsidRPr="00B30BB0">
          <w:rPr>
            <w:rStyle w:val="Kpr"/>
          </w:rPr>
          <w:t>-</w:t>
        </w:r>
        <w:proofErr w:type="spellStart"/>
        <w:r w:rsidRPr="00B30BB0">
          <w:rPr>
            <w:rStyle w:val="Kpr"/>
          </w:rPr>
          <w:t>anlasmalari</w:t>
        </w:r>
        <w:proofErr w:type="spellEnd"/>
        <w:r w:rsidRPr="00B30BB0">
          <w:rPr>
            <w:rStyle w:val="Kpr"/>
          </w:rPr>
          <w:t>-ve-kontenjanlar/</w:t>
        </w:r>
      </w:hyperlink>
      <w:r w:rsidRPr="00B30BB0">
        <w:t xml:space="preserve"> adresine tıklayınız.</w:t>
      </w:r>
    </w:p>
    <w:p w14:paraId="13DAF8E2" w14:textId="77777777" w:rsidR="005C1276" w:rsidRPr="00B30BB0" w:rsidRDefault="005C1276" w:rsidP="005C1276">
      <w:pPr>
        <w:pStyle w:val="ListeParagraf"/>
        <w:numPr>
          <w:ilvl w:val="0"/>
          <w:numId w:val="2"/>
        </w:numPr>
        <w:spacing w:after="225" w:line="315" w:lineRule="atLeast"/>
        <w:jc w:val="both"/>
        <w:textAlignment w:val="baseline"/>
      </w:pPr>
      <w:r w:rsidRPr="00B30BB0">
        <w:t xml:space="preserve">Hem gönderen hem de misafir olunan yükseköğretim kurumu tarafından kabul edilen bir öğretim programının </w:t>
      </w:r>
      <w:r w:rsidRPr="00B30BB0">
        <w:rPr>
          <w:b/>
        </w:rPr>
        <w:t>(</w:t>
      </w:r>
      <w:proofErr w:type="spellStart"/>
      <w:r w:rsidRPr="00B30BB0">
        <w:rPr>
          <w:b/>
        </w:rPr>
        <w:t>teaching</w:t>
      </w:r>
      <w:proofErr w:type="spellEnd"/>
      <w:r w:rsidRPr="00B30BB0">
        <w:rPr>
          <w:b/>
        </w:rPr>
        <w:t xml:space="preserve"> </w:t>
      </w:r>
      <w:proofErr w:type="spellStart"/>
      <w:r w:rsidRPr="00B30BB0">
        <w:rPr>
          <w:b/>
        </w:rPr>
        <w:t>programme</w:t>
      </w:r>
      <w:proofErr w:type="spellEnd"/>
      <w:r w:rsidRPr="00B30BB0">
        <w:rPr>
          <w:b/>
        </w:rPr>
        <w:t>)</w:t>
      </w:r>
      <w:r w:rsidRPr="00B30BB0">
        <w:t xml:space="preserve"> olması (Öğretim programı taraflarca imzalanmış olmalı ve en </w:t>
      </w:r>
      <w:r w:rsidRPr="00B30BB0">
        <w:lastRenderedPageBreak/>
        <w:t>azından gerçekleştirilecek programın genel amaç/hedeflerini, içeriğini ve beklenen sonuçlarını içermelidir).</w:t>
      </w:r>
    </w:p>
    <w:p w14:paraId="528ABAE3" w14:textId="77777777" w:rsidR="005C1276" w:rsidRPr="00B30BB0" w:rsidRDefault="005C1276" w:rsidP="005C1276">
      <w:pPr>
        <w:pStyle w:val="ListeParagraf"/>
        <w:numPr>
          <w:ilvl w:val="0"/>
          <w:numId w:val="2"/>
        </w:numPr>
        <w:spacing w:after="225" w:line="315" w:lineRule="atLeast"/>
        <w:textAlignment w:val="baseline"/>
      </w:pPr>
      <w:r w:rsidRPr="00B30BB0">
        <w:t xml:space="preserve">Aynı yükseköğretim kurumuna aynı tarihlerde </w:t>
      </w:r>
      <w:r w:rsidRPr="00B30BB0">
        <w:rPr>
          <w:b/>
        </w:rPr>
        <w:t>yalnızca 1 Akademik Personel</w:t>
      </w:r>
      <w:r w:rsidRPr="00B30BB0">
        <w:t xml:space="preserve"> tarafından Ders Verme Hareketliliği Faaliyeti gerçekleştirilebilir.</w:t>
      </w:r>
    </w:p>
    <w:p w14:paraId="2F306691" w14:textId="77777777" w:rsidR="0009681D" w:rsidRPr="00B30BB0" w:rsidRDefault="0009681D" w:rsidP="0009681D">
      <w:pPr>
        <w:pStyle w:val="ListeParagraf"/>
        <w:numPr>
          <w:ilvl w:val="0"/>
          <w:numId w:val="2"/>
        </w:numPr>
        <w:spacing w:after="225" w:line="315" w:lineRule="atLeast"/>
        <w:textAlignment w:val="baseline"/>
      </w:pPr>
      <w:r w:rsidRPr="00B30BB0">
        <w:t>Akademik Personel Ders Verme Hareketliliği ve Personel Eğitim Alma Hareketliliği Faaliyeti aynı tarihlerde aynı yüksek öğretim kurumunun ilgili birimlerinde gerçekleştirilebilir.</w:t>
      </w:r>
    </w:p>
    <w:p w14:paraId="6EDB82D1" w14:textId="4B3CA64E" w:rsidR="0009681D" w:rsidRPr="005F324D" w:rsidRDefault="001A5B50" w:rsidP="0009681D">
      <w:pPr>
        <w:pStyle w:val="ListeParagraf"/>
        <w:numPr>
          <w:ilvl w:val="0"/>
          <w:numId w:val="2"/>
        </w:numPr>
        <w:spacing w:after="225" w:line="315" w:lineRule="atLeast"/>
        <w:jc w:val="both"/>
        <w:textAlignment w:val="baseline"/>
      </w:pPr>
      <w:r>
        <w:rPr>
          <w:sz w:val="23"/>
          <w:szCs w:val="23"/>
        </w:rPr>
        <w:t>Personel ders verme hareketliliği için faaliyet süresi, s</w:t>
      </w:r>
      <w:r w:rsidRPr="001A5B50">
        <w:rPr>
          <w:b/>
          <w:sz w:val="23"/>
          <w:szCs w:val="23"/>
          <w:u w:val="single"/>
        </w:rPr>
        <w:t>eyahat hariç en az 2 iş günü ve en fazla 2 ay olarak belirlenmiştir</w:t>
      </w:r>
      <w:r>
        <w:rPr>
          <w:sz w:val="23"/>
          <w:szCs w:val="23"/>
        </w:rPr>
        <w:t xml:space="preserve">. Bununla birlikte, faaliyetin geçerli bir faaliyet olarak değerlendirilebilmesi için en az </w:t>
      </w:r>
      <w:r w:rsidRPr="001A5B50">
        <w:rPr>
          <w:b/>
          <w:sz w:val="23"/>
          <w:szCs w:val="23"/>
          <w:u w:val="single"/>
        </w:rPr>
        <w:t>8 ders saati</w:t>
      </w:r>
      <w:r>
        <w:rPr>
          <w:sz w:val="23"/>
          <w:szCs w:val="23"/>
        </w:rPr>
        <w:t xml:space="preserve"> ders verilmesi zorunludur. </w:t>
      </w:r>
    </w:p>
    <w:p w14:paraId="7E0E7E11" w14:textId="5B998050" w:rsidR="005F324D" w:rsidRPr="00B30BB0" w:rsidRDefault="005F324D" w:rsidP="0009681D">
      <w:pPr>
        <w:pStyle w:val="ListeParagraf"/>
        <w:numPr>
          <w:ilvl w:val="0"/>
          <w:numId w:val="2"/>
        </w:numPr>
        <w:spacing w:after="225" w:line="315" w:lineRule="atLeast"/>
        <w:jc w:val="both"/>
        <w:textAlignment w:val="baseline"/>
      </w:pPr>
      <w:r>
        <w:rPr>
          <w:sz w:val="23"/>
          <w:szCs w:val="23"/>
        </w:rPr>
        <w:t xml:space="preserve">Personel ders verme hareketliliğinde, katılım sertifikasında yararlanıcının 2 günden az süre ile faaliyet gerçekleştirdiği ve/veya vermesi gerekenden daha az saat ders verdiğinin görüldüğü durumlarda, faaliyet geçersiz kabul edilir ve yararlanıcıya herhangi bir hibe ödemesi yapılmaz. </w:t>
      </w:r>
    </w:p>
    <w:p w14:paraId="2565A2D7" w14:textId="66657AE4" w:rsidR="00C17AD0" w:rsidRPr="00B30BB0" w:rsidRDefault="00C17AD0" w:rsidP="00082587">
      <w:pPr>
        <w:pStyle w:val="ListeParagraf"/>
        <w:numPr>
          <w:ilvl w:val="0"/>
          <w:numId w:val="2"/>
        </w:numPr>
        <w:spacing w:after="225" w:line="315" w:lineRule="atLeast"/>
        <w:jc w:val="both"/>
        <w:textAlignment w:val="baseline"/>
      </w:pPr>
      <w:r w:rsidRPr="00B30BB0">
        <w:t xml:space="preserve">Yapılacak hareketlilik faaliyetlerinin </w:t>
      </w:r>
      <w:r w:rsidR="005F324D">
        <w:rPr>
          <w:b/>
        </w:rPr>
        <w:t>30 Haziran 2018</w:t>
      </w:r>
      <w:r w:rsidRPr="00B30BB0">
        <w:t xml:space="preserve"> tarihine kadar gerçekleştirilmiş olması gerekmektedir.</w:t>
      </w:r>
    </w:p>
    <w:p w14:paraId="4724E25B" w14:textId="77777777" w:rsidR="00082587" w:rsidRPr="00B30BB0" w:rsidRDefault="00082587" w:rsidP="00082587">
      <w:pPr>
        <w:pStyle w:val="ListeParagraf"/>
        <w:spacing w:after="225" w:line="315" w:lineRule="atLeast"/>
        <w:jc w:val="both"/>
        <w:textAlignment w:val="baseline"/>
      </w:pPr>
    </w:p>
    <w:p w14:paraId="6D0C8523" w14:textId="77777777" w:rsidR="005C1276" w:rsidRPr="00B30BB0" w:rsidRDefault="00C17AD0" w:rsidP="007A1C19">
      <w:pPr>
        <w:pStyle w:val="ListeParagraf"/>
        <w:numPr>
          <w:ilvl w:val="0"/>
          <w:numId w:val="3"/>
        </w:numPr>
        <w:tabs>
          <w:tab w:val="left" w:pos="2190"/>
        </w:tabs>
        <w:rPr>
          <w:b/>
        </w:rPr>
      </w:pPr>
      <w:proofErr w:type="spellStart"/>
      <w:r w:rsidRPr="00B30BB0">
        <w:rPr>
          <w:b/>
        </w:rPr>
        <w:t>Erasmus</w:t>
      </w:r>
      <w:proofErr w:type="spellEnd"/>
      <w:r w:rsidRPr="00B30BB0">
        <w:rPr>
          <w:b/>
        </w:rPr>
        <w:t xml:space="preserve"> + Personel Ders Verme Hareketliliğine Başvuru Tarihleri</w:t>
      </w:r>
    </w:p>
    <w:p w14:paraId="145C85E1" w14:textId="028F7063" w:rsidR="00C17AD0" w:rsidRPr="00B30BB0" w:rsidRDefault="00C17AD0" w:rsidP="00C17AD0">
      <w:pPr>
        <w:tabs>
          <w:tab w:val="left" w:pos="2190"/>
        </w:tabs>
        <w:rPr>
          <w:rFonts w:asciiTheme="minorHAnsi" w:hAnsiTheme="minorHAnsi"/>
        </w:rPr>
      </w:pPr>
      <w:r w:rsidRPr="00B30BB0">
        <w:rPr>
          <w:rFonts w:asciiTheme="minorHAnsi" w:hAnsiTheme="minorHAnsi"/>
        </w:rPr>
        <w:t>Başvuru Başlangıç</w:t>
      </w:r>
      <w:r w:rsidRPr="00B30BB0">
        <w:rPr>
          <w:rFonts w:asciiTheme="minorHAnsi" w:hAnsiTheme="minorHAnsi"/>
        </w:rPr>
        <w:tab/>
        <w:t xml:space="preserve">: </w:t>
      </w:r>
      <w:r w:rsidR="00F479FE">
        <w:rPr>
          <w:rFonts w:asciiTheme="minorHAnsi" w:hAnsiTheme="minorHAnsi"/>
          <w:b/>
        </w:rPr>
        <w:t>05.12.2016</w:t>
      </w:r>
    </w:p>
    <w:p w14:paraId="3C88CD73" w14:textId="00BB2D23" w:rsidR="000F6402" w:rsidRDefault="00C17AD0" w:rsidP="00C17AD0">
      <w:pPr>
        <w:tabs>
          <w:tab w:val="left" w:pos="2190"/>
        </w:tabs>
        <w:rPr>
          <w:rFonts w:asciiTheme="minorHAnsi" w:hAnsiTheme="minorHAnsi"/>
          <w:b/>
        </w:rPr>
      </w:pPr>
      <w:r w:rsidRPr="00B30BB0">
        <w:rPr>
          <w:rFonts w:asciiTheme="minorHAnsi" w:hAnsiTheme="minorHAnsi"/>
        </w:rPr>
        <w:t>Başvuru Bitiş</w:t>
      </w:r>
      <w:r w:rsidRPr="00B30BB0">
        <w:rPr>
          <w:rFonts w:asciiTheme="minorHAnsi" w:hAnsiTheme="minorHAnsi"/>
        </w:rPr>
        <w:tab/>
        <w:t xml:space="preserve">: </w:t>
      </w:r>
      <w:r w:rsidR="00F479FE">
        <w:rPr>
          <w:rFonts w:asciiTheme="minorHAnsi" w:hAnsiTheme="minorHAnsi"/>
          <w:b/>
        </w:rPr>
        <w:t>05.01.2017</w:t>
      </w:r>
    </w:p>
    <w:p w14:paraId="4447DCE8" w14:textId="77777777" w:rsidR="00B30BB0" w:rsidRPr="00B30BB0" w:rsidRDefault="00B30BB0" w:rsidP="00C17AD0">
      <w:pPr>
        <w:tabs>
          <w:tab w:val="left" w:pos="2190"/>
        </w:tabs>
        <w:rPr>
          <w:rFonts w:asciiTheme="minorHAnsi" w:hAnsiTheme="minorHAnsi"/>
        </w:rPr>
      </w:pPr>
    </w:p>
    <w:p w14:paraId="673E7DE8" w14:textId="70E26667" w:rsidR="007A1C19" w:rsidRPr="00B30BB0" w:rsidRDefault="00F479FE" w:rsidP="009D3540">
      <w:pPr>
        <w:pStyle w:val="ListeParagraf"/>
        <w:numPr>
          <w:ilvl w:val="0"/>
          <w:numId w:val="3"/>
        </w:numPr>
        <w:tabs>
          <w:tab w:val="left" w:pos="2190"/>
        </w:tabs>
        <w:rPr>
          <w:b/>
        </w:rPr>
      </w:pPr>
      <w:r>
        <w:rPr>
          <w:b/>
          <w:bCs/>
        </w:rPr>
        <w:t>2016-2017</w:t>
      </w:r>
      <w:r w:rsidR="009D3540" w:rsidRPr="00B30BB0">
        <w:rPr>
          <w:b/>
          <w:bCs/>
        </w:rPr>
        <w:t xml:space="preserve"> Akademik yılı Personel Hareketliliği Hibe Hesapları:</w:t>
      </w:r>
    </w:p>
    <w:p w14:paraId="637111E8" w14:textId="77777777" w:rsidR="007A1C19" w:rsidRPr="00B30BB0" w:rsidRDefault="009D3540" w:rsidP="00F13BBA">
      <w:pPr>
        <w:tabs>
          <w:tab w:val="left" w:pos="2190"/>
        </w:tabs>
        <w:jc w:val="both"/>
        <w:rPr>
          <w:rFonts w:asciiTheme="minorHAnsi" w:hAnsiTheme="minorHAnsi"/>
        </w:rPr>
      </w:pPr>
      <w:r w:rsidRPr="00B30BB0">
        <w:rPr>
          <w:rFonts w:asciiTheme="minorHAnsi" w:hAnsiTheme="minorHAnsi"/>
        </w:rPr>
        <w:t>Personel hareketliliğinden faydalanacak personele verilecek olan günlük hibe miktarı gidilen ülke i</w:t>
      </w:r>
      <w:r w:rsidR="00F13BBA" w:rsidRPr="00B30BB0">
        <w:rPr>
          <w:rFonts w:asciiTheme="minorHAnsi" w:hAnsiTheme="minorHAnsi"/>
        </w:rPr>
        <w:t xml:space="preserve">le birlikte gidilen süreler </w:t>
      </w:r>
      <w:r w:rsidRPr="00B30BB0">
        <w:rPr>
          <w:rFonts w:asciiTheme="minorHAnsi" w:hAnsiTheme="minorHAnsi"/>
        </w:rPr>
        <w:t>dikkate alınarak hesaplanır. Tabloda gösterilen miktarlar Avro cinsindendir (seyahat ücreti hariçtir).</w:t>
      </w:r>
    </w:p>
    <w:tbl>
      <w:tblPr>
        <w:tblW w:w="10149" w:type="dxa"/>
        <w:jc w:val="center"/>
        <w:tblCellMar>
          <w:left w:w="70" w:type="dxa"/>
          <w:right w:w="70" w:type="dxa"/>
        </w:tblCellMar>
        <w:tblLook w:val="04A0" w:firstRow="1" w:lastRow="0" w:firstColumn="1" w:lastColumn="0" w:noHBand="0" w:noVBand="1"/>
      </w:tblPr>
      <w:tblGrid>
        <w:gridCol w:w="1886"/>
        <w:gridCol w:w="6804"/>
        <w:gridCol w:w="1459"/>
      </w:tblGrid>
      <w:tr w:rsidR="00082587" w:rsidRPr="00B30BB0" w14:paraId="5F51BD24" w14:textId="77777777" w:rsidTr="00082587">
        <w:trPr>
          <w:trHeight w:val="900"/>
          <w:jc w:val="center"/>
        </w:trPr>
        <w:tc>
          <w:tcPr>
            <w:tcW w:w="1886" w:type="dxa"/>
            <w:tcBorders>
              <w:top w:val="single" w:sz="4" w:space="0" w:color="auto"/>
              <w:left w:val="single" w:sz="4" w:space="0" w:color="auto"/>
              <w:bottom w:val="single" w:sz="4" w:space="0" w:color="auto"/>
              <w:right w:val="single" w:sz="4" w:space="0" w:color="auto"/>
            </w:tcBorders>
          </w:tcPr>
          <w:p w14:paraId="03C8EF51" w14:textId="77777777" w:rsidR="00082587" w:rsidRPr="00B30BB0" w:rsidRDefault="00082587" w:rsidP="00F13BBA">
            <w:pPr>
              <w:jc w:val="center"/>
              <w:rPr>
                <w:rFonts w:asciiTheme="minorHAnsi" w:eastAsia="Times New Roman" w:hAnsiTheme="minorHAnsi"/>
                <w:b/>
                <w:bCs/>
                <w:color w:val="000000"/>
              </w:rPr>
            </w:pPr>
            <w:r w:rsidRPr="00B30BB0">
              <w:rPr>
                <w:rFonts w:asciiTheme="minorHAnsi" w:eastAsia="Times New Roman" w:hAnsiTheme="minorHAnsi"/>
                <w:b/>
                <w:bCs/>
                <w:color w:val="000000"/>
              </w:rPr>
              <w:t>Hayat Pahalılığına Göre Ülke Grupları</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19778" w14:textId="77777777" w:rsidR="00082587" w:rsidRPr="00B30BB0" w:rsidRDefault="00082587" w:rsidP="00F13BBA">
            <w:pPr>
              <w:jc w:val="center"/>
              <w:rPr>
                <w:rFonts w:asciiTheme="minorHAnsi" w:eastAsia="Times New Roman" w:hAnsiTheme="minorHAnsi"/>
                <w:b/>
                <w:bCs/>
                <w:color w:val="000000"/>
              </w:rPr>
            </w:pPr>
            <w:r w:rsidRPr="00B30BB0">
              <w:rPr>
                <w:rFonts w:asciiTheme="minorHAnsi" w:eastAsia="Times New Roman" w:hAnsiTheme="minorHAnsi"/>
                <w:b/>
                <w:bCs/>
                <w:color w:val="000000"/>
              </w:rPr>
              <w:t>Hareketlilikte Misafir Olunan Ülkeler</w:t>
            </w:r>
          </w:p>
        </w:tc>
        <w:tc>
          <w:tcPr>
            <w:tcW w:w="1459" w:type="dxa"/>
            <w:tcBorders>
              <w:top w:val="single" w:sz="4" w:space="0" w:color="auto"/>
              <w:left w:val="nil"/>
              <w:bottom w:val="single" w:sz="4" w:space="0" w:color="auto"/>
              <w:right w:val="single" w:sz="4" w:space="0" w:color="auto"/>
            </w:tcBorders>
            <w:shd w:val="clear" w:color="auto" w:fill="auto"/>
            <w:vAlign w:val="center"/>
            <w:hideMark/>
          </w:tcPr>
          <w:p w14:paraId="426CB467" w14:textId="77777777" w:rsidR="00082587" w:rsidRPr="00B30BB0" w:rsidRDefault="00082587" w:rsidP="00F13BBA">
            <w:pPr>
              <w:jc w:val="center"/>
              <w:rPr>
                <w:rFonts w:asciiTheme="minorHAnsi" w:eastAsia="Times New Roman" w:hAnsiTheme="minorHAnsi"/>
                <w:b/>
                <w:bCs/>
                <w:color w:val="000000"/>
              </w:rPr>
            </w:pPr>
            <w:r w:rsidRPr="00B30BB0">
              <w:rPr>
                <w:rFonts w:asciiTheme="minorHAnsi" w:eastAsia="Times New Roman" w:hAnsiTheme="minorHAnsi"/>
                <w:b/>
                <w:bCs/>
                <w:color w:val="000000"/>
              </w:rPr>
              <w:t>Günlük Hibe Miktarları</w:t>
            </w:r>
          </w:p>
        </w:tc>
      </w:tr>
      <w:tr w:rsidR="00082587" w:rsidRPr="00B30BB0" w14:paraId="452AA9CF" w14:textId="77777777" w:rsidTr="00082587">
        <w:trPr>
          <w:trHeight w:val="300"/>
          <w:jc w:val="center"/>
        </w:trPr>
        <w:tc>
          <w:tcPr>
            <w:tcW w:w="1886" w:type="dxa"/>
            <w:tcBorders>
              <w:top w:val="nil"/>
              <w:left w:val="single" w:sz="4" w:space="0" w:color="auto"/>
              <w:bottom w:val="single" w:sz="4" w:space="0" w:color="auto"/>
              <w:right w:val="single" w:sz="4" w:space="0" w:color="auto"/>
            </w:tcBorders>
          </w:tcPr>
          <w:p w14:paraId="5DD1F33B" w14:textId="77777777" w:rsidR="00082587" w:rsidRPr="00B30BB0" w:rsidRDefault="00082587" w:rsidP="00F13BBA">
            <w:pPr>
              <w:jc w:val="center"/>
              <w:rPr>
                <w:rFonts w:asciiTheme="minorHAnsi" w:eastAsia="Times New Roman" w:hAnsiTheme="minorHAnsi"/>
                <w:color w:val="000000"/>
              </w:rPr>
            </w:pPr>
            <w:proofErr w:type="spellStart"/>
            <w:r w:rsidRPr="00B30BB0">
              <w:rPr>
                <w:rFonts w:asciiTheme="minorHAnsi" w:eastAsia="Times New Roman" w:hAnsiTheme="minorHAnsi"/>
                <w:color w:val="000000"/>
              </w:rPr>
              <w:t>1.Grup</w:t>
            </w:r>
            <w:proofErr w:type="spellEnd"/>
            <w:r w:rsidRPr="00B30BB0">
              <w:rPr>
                <w:rFonts w:asciiTheme="minorHAnsi" w:eastAsia="Times New Roman" w:hAnsiTheme="minorHAnsi"/>
                <w:color w:val="000000"/>
              </w:rPr>
              <w:t xml:space="preserve"> Program Ülkeleri</w:t>
            </w:r>
          </w:p>
        </w:tc>
        <w:tc>
          <w:tcPr>
            <w:tcW w:w="6804" w:type="dxa"/>
            <w:tcBorders>
              <w:top w:val="nil"/>
              <w:left w:val="single" w:sz="4" w:space="0" w:color="auto"/>
              <w:bottom w:val="single" w:sz="4" w:space="0" w:color="auto"/>
              <w:right w:val="single" w:sz="4" w:space="0" w:color="auto"/>
            </w:tcBorders>
            <w:shd w:val="clear" w:color="auto" w:fill="auto"/>
            <w:noWrap/>
            <w:vAlign w:val="center"/>
            <w:hideMark/>
          </w:tcPr>
          <w:p w14:paraId="5A6D0083" w14:textId="77777777" w:rsidR="00082587" w:rsidRPr="00B30BB0" w:rsidRDefault="00082587" w:rsidP="00082587">
            <w:pPr>
              <w:jc w:val="center"/>
              <w:rPr>
                <w:rFonts w:asciiTheme="minorHAnsi" w:eastAsia="Times New Roman" w:hAnsiTheme="minorHAnsi"/>
                <w:color w:val="000000"/>
              </w:rPr>
            </w:pPr>
            <w:r w:rsidRPr="00B30BB0">
              <w:rPr>
                <w:rFonts w:asciiTheme="minorHAnsi" w:eastAsia="Times New Roman" w:hAnsiTheme="minorHAnsi"/>
                <w:color w:val="000000"/>
              </w:rPr>
              <w:t>Birleşik Krallık, Danimarka, Hollanda, İsveç, İrlanda</w:t>
            </w:r>
          </w:p>
        </w:tc>
        <w:tc>
          <w:tcPr>
            <w:tcW w:w="1459" w:type="dxa"/>
            <w:tcBorders>
              <w:top w:val="nil"/>
              <w:left w:val="nil"/>
              <w:bottom w:val="single" w:sz="4" w:space="0" w:color="auto"/>
              <w:right w:val="single" w:sz="4" w:space="0" w:color="auto"/>
            </w:tcBorders>
            <w:shd w:val="clear" w:color="auto" w:fill="auto"/>
            <w:noWrap/>
            <w:vAlign w:val="center"/>
            <w:hideMark/>
          </w:tcPr>
          <w:p w14:paraId="22B998E1" w14:textId="77777777" w:rsidR="00082587" w:rsidRPr="00B30BB0" w:rsidRDefault="00082587" w:rsidP="00F13BBA">
            <w:pPr>
              <w:jc w:val="center"/>
              <w:rPr>
                <w:rFonts w:asciiTheme="minorHAnsi" w:eastAsia="Times New Roman" w:hAnsiTheme="minorHAnsi"/>
                <w:color w:val="000000"/>
              </w:rPr>
            </w:pPr>
            <w:r w:rsidRPr="00B30BB0">
              <w:rPr>
                <w:rFonts w:asciiTheme="minorHAnsi" w:eastAsia="Times New Roman" w:hAnsiTheme="minorHAnsi"/>
                <w:color w:val="000000"/>
              </w:rPr>
              <w:t>144</w:t>
            </w:r>
          </w:p>
        </w:tc>
      </w:tr>
      <w:tr w:rsidR="00082587" w:rsidRPr="00B30BB0" w14:paraId="7F3A72B0" w14:textId="77777777" w:rsidTr="00082587">
        <w:trPr>
          <w:trHeight w:val="1200"/>
          <w:jc w:val="center"/>
        </w:trPr>
        <w:tc>
          <w:tcPr>
            <w:tcW w:w="1886" w:type="dxa"/>
            <w:tcBorders>
              <w:top w:val="nil"/>
              <w:left w:val="single" w:sz="4" w:space="0" w:color="auto"/>
              <w:bottom w:val="single" w:sz="4" w:space="0" w:color="auto"/>
              <w:right w:val="single" w:sz="4" w:space="0" w:color="auto"/>
            </w:tcBorders>
          </w:tcPr>
          <w:p w14:paraId="10C13B46" w14:textId="77777777" w:rsidR="00082587" w:rsidRPr="00B30BB0" w:rsidRDefault="00082587" w:rsidP="00F13BBA">
            <w:pPr>
              <w:jc w:val="center"/>
              <w:rPr>
                <w:rFonts w:asciiTheme="minorHAnsi" w:eastAsia="Times New Roman" w:hAnsiTheme="minorHAnsi"/>
                <w:color w:val="000000"/>
              </w:rPr>
            </w:pPr>
          </w:p>
          <w:p w14:paraId="600BB46F" w14:textId="77777777" w:rsidR="00082587" w:rsidRPr="00B30BB0" w:rsidRDefault="00082587" w:rsidP="00F13BBA">
            <w:pPr>
              <w:jc w:val="center"/>
              <w:rPr>
                <w:rFonts w:asciiTheme="minorHAnsi" w:eastAsia="Times New Roman" w:hAnsiTheme="minorHAnsi"/>
                <w:color w:val="000000"/>
              </w:rPr>
            </w:pPr>
            <w:proofErr w:type="spellStart"/>
            <w:r w:rsidRPr="00B30BB0">
              <w:rPr>
                <w:rFonts w:asciiTheme="minorHAnsi" w:eastAsia="Times New Roman" w:hAnsiTheme="minorHAnsi"/>
                <w:color w:val="000000"/>
              </w:rPr>
              <w:t>2.Grup</w:t>
            </w:r>
            <w:proofErr w:type="spellEnd"/>
            <w:r w:rsidRPr="00B30BB0">
              <w:rPr>
                <w:rFonts w:asciiTheme="minorHAnsi" w:eastAsia="Times New Roman" w:hAnsiTheme="minorHAnsi"/>
                <w:color w:val="000000"/>
              </w:rPr>
              <w:t xml:space="preserve"> Program Ülkeleri</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3C15F585" w14:textId="77777777" w:rsidR="00082587" w:rsidRPr="00B30BB0" w:rsidRDefault="00082587" w:rsidP="00082587">
            <w:pPr>
              <w:jc w:val="center"/>
              <w:rPr>
                <w:rFonts w:asciiTheme="minorHAnsi" w:eastAsia="Times New Roman" w:hAnsiTheme="minorHAnsi"/>
                <w:color w:val="000000"/>
              </w:rPr>
            </w:pPr>
            <w:r w:rsidRPr="00B30BB0">
              <w:rPr>
                <w:rFonts w:asciiTheme="minorHAnsi" w:eastAsia="Times New Roman" w:hAnsiTheme="minorHAnsi"/>
                <w:color w:val="000000"/>
              </w:rPr>
              <w:t xml:space="preserve">Avusturya, Belçika, Bulgaristan, Çek Cumhuriyeti, Finlandiya, Fransa, Yunanistan, İtalya, İzlanda, Güney Kıbrıs Rum Yönetimi, Lihtenştayn, Lüksemburg, Macaristan, Norveç , Polonya, </w:t>
            </w:r>
            <w:proofErr w:type="spellStart"/>
            <w:r w:rsidRPr="00B30BB0">
              <w:rPr>
                <w:rFonts w:asciiTheme="minorHAnsi" w:eastAsia="Times New Roman" w:hAnsiTheme="minorHAnsi"/>
                <w:color w:val="000000"/>
              </w:rPr>
              <w:t>Romanya,Türkiye</w:t>
            </w:r>
            <w:proofErr w:type="spellEnd"/>
          </w:p>
        </w:tc>
        <w:tc>
          <w:tcPr>
            <w:tcW w:w="1459" w:type="dxa"/>
            <w:tcBorders>
              <w:top w:val="nil"/>
              <w:left w:val="nil"/>
              <w:bottom w:val="single" w:sz="4" w:space="0" w:color="auto"/>
              <w:right w:val="single" w:sz="4" w:space="0" w:color="auto"/>
            </w:tcBorders>
            <w:shd w:val="clear" w:color="auto" w:fill="auto"/>
            <w:noWrap/>
            <w:vAlign w:val="center"/>
            <w:hideMark/>
          </w:tcPr>
          <w:p w14:paraId="3178B813" w14:textId="2B4C567D" w:rsidR="00082587" w:rsidRPr="00B30BB0" w:rsidRDefault="00BB1B5E" w:rsidP="00F13BBA">
            <w:pPr>
              <w:jc w:val="center"/>
              <w:rPr>
                <w:rFonts w:asciiTheme="minorHAnsi" w:eastAsia="Times New Roman" w:hAnsiTheme="minorHAnsi"/>
                <w:color w:val="000000"/>
              </w:rPr>
            </w:pPr>
            <w:r w:rsidRPr="00B30BB0">
              <w:rPr>
                <w:rFonts w:asciiTheme="minorHAnsi" w:eastAsia="Times New Roman" w:hAnsiTheme="minorHAnsi"/>
                <w:color w:val="000000"/>
              </w:rPr>
              <w:t>126</w:t>
            </w:r>
          </w:p>
        </w:tc>
      </w:tr>
      <w:tr w:rsidR="00082587" w:rsidRPr="00B30BB0" w14:paraId="324A70A5" w14:textId="77777777" w:rsidTr="00082587">
        <w:trPr>
          <w:trHeight w:val="600"/>
          <w:jc w:val="center"/>
        </w:trPr>
        <w:tc>
          <w:tcPr>
            <w:tcW w:w="1886" w:type="dxa"/>
            <w:tcBorders>
              <w:top w:val="nil"/>
              <w:left w:val="single" w:sz="4" w:space="0" w:color="auto"/>
              <w:bottom w:val="single" w:sz="4" w:space="0" w:color="auto"/>
              <w:right w:val="single" w:sz="4" w:space="0" w:color="auto"/>
            </w:tcBorders>
          </w:tcPr>
          <w:p w14:paraId="004EB637" w14:textId="77777777" w:rsidR="00082587" w:rsidRPr="00B30BB0" w:rsidRDefault="00082587" w:rsidP="00F13BBA">
            <w:pPr>
              <w:jc w:val="center"/>
              <w:rPr>
                <w:rFonts w:asciiTheme="minorHAnsi" w:eastAsia="Times New Roman" w:hAnsiTheme="minorHAnsi"/>
                <w:color w:val="000000"/>
              </w:rPr>
            </w:pPr>
            <w:proofErr w:type="spellStart"/>
            <w:r w:rsidRPr="00B30BB0">
              <w:rPr>
                <w:rFonts w:asciiTheme="minorHAnsi" w:eastAsia="Times New Roman" w:hAnsiTheme="minorHAnsi"/>
                <w:color w:val="000000"/>
              </w:rPr>
              <w:t>3.Grup</w:t>
            </w:r>
            <w:proofErr w:type="spellEnd"/>
            <w:r w:rsidRPr="00B30BB0">
              <w:rPr>
                <w:rFonts w:asciiTheme="minorHAnsi" w:eastAsia="Times New Roman" w:hAnsiTheme="minorHAnsi"/>
                <w:color w:val="000000"/>
              </w:rPr>
              <w:t xml:space="preserve"> Program Ülkeleri</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66B0FB39" w14:textId="77777777" w:rsidR="00082587" w:rsidRPr="00B30BB0" w:rsidRDefault="00082587" w:rsidP="00F13BBA">
            <w:pPr>
              <w:jc w:val="center"/>
              <w:rPr>
                <w:rFonts w:asciiTheme="minorHAnsi" w:eastAsia="Times New Roman" w:hAnsiTheme="minorHAnsi"/>
                <w:color w:val="000000"/>
              </w:rPr>
            </w:pPr>
            <w:r w:rsidRPr="00B30BB0">
              <w:rPr>
                <w:rFonts w:asciiTheme="minorHAnsi" w:eastAsia="Times New Roman" w:hAnsiTheme="minorHAnsi"/>
                <w:color w:val="000000"/>
              </w:rPr>
              <w:t xml:space="preserve">Almanya, İspanya, Letonya, Malta, Portekiz, Slovakya, </w:t>
            </w:r>
            <w:r w:rsidRPr="00B30BB0">
              <w:rPr>
                <w:rFonts w:asciiTheme="minorHAnsi" w:eastAsia="Times New Roman" w:hAnsiTheme="minorHAnsi"/>
                <w:color w:val="000000"/>
              </w:rPr>
              <w:br/>
              <w:t xml:space="preserve">Makedonya </w:t>
            </w:r>
          </w:p>
        </w:tc>
        <w:tc>
          <w:tcPr>
            <w:tcW w:w="1459" w:type="dxa"/>
            <w:tcBorders>
              <w:top w:val="nil"/>
              <w:left w:val="nil"/>
              <w:bottom w:val="single" w:sz="4" w:space="0" w:color="auto"/>
              <w:right w:val="single" w:sz="4" w:space="0" w:color="auto"/>
            </w:tcBorders>
            <w:shd w:val="clear" w:color="auto" w:fill="auto"/>
            <w:noWrap/>
            <w:vAlign w:val="center"/>
            <w:hideMark/>
          </w:tcPr>
          <w:p w14:paraId="2EA2B019" w14:textId="283825A6" w:rsidR="00082587" w:rsidRPr="00B30BB0" w:rsidRDefault="00BB1B5E" w:rsidP="00F13BBA">
            <w:pPr>
              <w:jc w:val="center"/>
              <w:rPr>
                <w:rFonts w:asciiTheme="minorHAnsi" w:eastAsia="Times New Roman" w:hAnsiTheme="minorHAnsi"/>
                <w:color w:val="000000"/>
              </w:rPr>
            </w:pPr>
            <w:r w:rsidRPr="00B30BB0">
              <w:rPr>
                <w:rFonts w:asciiTheme="minorHAnsi" w:eastAsia="Times New Roman" w:hAnsiTheme="minorHAnsi"/>
                <w:color w:val="000000"/>
              </w:rPr>
              <w:t>108</w:t>
            </w:r>
          </w:p>
        </w:tc>
      </w:tr>
      <w:tr w:rsidR="00082587" w:rsidRPr="00B30BB0" w14:paraId="7C3757AF" w14:textId="77777777" w:rsidTr="00082587">
        <w:trPr>
          <w:trHeight w:val="300"/>
          <w:jc w:val="center"/>
        </w:trPr>
        <w:tc>
          <w:tcPr>
            <w:tcW w:w="1886" w:type="dxa"/>
            <w:tcBorders>
              <w:top w:val="nil"/>
              <w:left w:val="single" w:sz="4" w:space="0" w:color="auto"/>
              <w:bottom w:val="single" w:sz="4" w:space="0" w:color="auto"/>
              <w:right w:val="single" w:sz="4" w:space="0" w:color="auto"/>
            </w:tcBorders>
          </w:tcPr>
          <w:p w14:paraId="6CD0414E" w14:textId="77777777" w:rsidR="00082587" w:rsidRPr="00B30BB0" w:rsidRDefault="00082587" w:rsidP="00F13BBA">
            <w:pPr>
              <w:jc w:val="center"/>
              <w:rPr>
                <w:rFonts w:asciiTheme="minorHAnsi" w:eastAsia="Times New Roman" w:hAnsiTheme="minorHAnsi"/>
                <w:color w:val="000000"/>
              </w:rPr>
            </w:pPr>
            <w:proofErr w:type="spellStart"/>
            <w:r w:rsidRPr="00B30BB0">
              <w:rPr>
                <w:rFonts w:asciiTheme="minorHAnsi" w:eastAsia="Times New Roman" w:hAnsiTheme="minorHAnsi"/>
                <w:color w:val="000000"/>
              </w:rPr>
              <w:t>4.Grup</w:t>
            </w:r>
            <w:proofErr w:type="spellEnd"/>
            <w:r w:rsidRPr="00B30BB0">
              <w:rPr>
                <w:rFonts w:asciiTheme="minorHAnsi" w:eastAsia="Times New Roman" w:hAnsiTheme="minorHAnsi"/>
                <w:color w:val="000000"/>
              </w:rPr>
              <w:t xml:space="preserve"> Program Ülkeleri</w:t>
            </w:r>
          </w:p>
        </w:tc>
        <w:tc>
          <w:tcPr>
            <w:tcW w:w="6804" w:type="dxa"/>
            <w:tcBorders>
              <w:top w:val="nil"/>
              <w:left w:val="single" w:sz="4" w:space="0" w:color="auto"/>
              <w:bottom w:val="single" w:sz="4" w:space="0" w:color="auto"/>
              <w:right w:val="single" w:sz="4" w:space="0" w:color="auto"/>
            </w:tcBorders>
            <w:shd w:val="clear" w:color="auto" w:fill="auto"/>
            <w:noWrap/>
            <w:vAlign w:val="center"/>
            <w:hideMark/>
          </w:tcPr>
          <w:p w14:paraId="0C664599" w14:textId="77777777" w:rsidR="00082587" w:rsidRPr="00B30BB0" w:rsidRDefault="00082587" w:rsidP="00F13BBA">
            <w:pPr>
              <w:jc w:val="center"/>
              <w:rPr>
                <w:rFonts w:asciiTheme="minorHAnsi" w:eastAsia="Times New Roman" w:hAnsiTheme="minorHAnsi"/>
                <w:color w:val="000000"/>
              </w:rPr>
            </w:pPr>
            <w:r w:rsidRPr="00B30BB0">
              <w:rPr>
                <w:rFonts w:asciiTheme="minorHAnsi" w:eastAsia="Times New Roman" w:hAnsiTheme="minorHAnsi"/>
                <w:color w:val="000000"/>
              </w:rPr>
              <w:t xml:space="preserve">Estonya, Hırvatistan, Litvanya, Slovenya </w:t>
            </w:r>
          </w:p>
        </w:tc>
        <w:tc>
          <w:tcPr>
            <w:tcW w:w="1459" w:type="dxa"/>
            <w:tcBorders>
              <w:top w:val="nil"/>
              <w:left w:val="nil"/>
              <w:bottom w:val="single" w:sz="4" w:space="0" w:color="auto"/>
              <w:right w:val="single" w:sz="4" w:space="0" w:color="auto"/>
            </w:tcBorders>
            <w:shd w:val="clear" w:color="auto" w:fill="auto"/>
            <w:noWrap/>
            <w:vAlign w:val="center"/>
            <w:hideMark/>
          </w:tcPr>
          <w:p w14:paraId="4A88C696" w14:textId="33FCB9C9" w:rsidR="00082587" w:rsidRPr="00B30BB0" w:rsidRDefault="00BB1B5E" w:rsidP="00F13BBA">
            <w:pPr>
              <w:jc w:val="center"/>
              <w:rPr>
                <w:rFonts w:asciiTheme="minorHAnsi" w:eastAsia="Times New Roman" w:hAnsiTheme="minorHAnsi"/>
                <w:color w:val="000000"/>
              </w:rPr>
            </w:pPr>
            <w:r w:rsidRPr="00B30BB0">
              <w:rPr>
                <w:rFonts w:asciiTheme="minorHAnsi" w:eastAsia="Times New Roman" w:hAnsiTheme="minorHAnsi"/>
                <w:color w:val="000000"/>
              </w:rPr>
              <w:t>90</w:t>
            </w:r>
          </w:p>
        </w:tc>
      </w:tr>
    </w:tbl>
    <w:p w14:paraId="722BC3B1" w14:textId="77777777" w:rsidR="00F13BBA" w:rsidRPr="00B30BB0" w:rsidRDefault="00F13BBA" w:rsidP="00C17AD0">
      <w:pPr>
        <w:tabs>
          <w:tab w:val="left" w:pos="2190"/>
        </w:tabs>
        <w:rPr>
          <w:rFonts w:asciiTheme="minorHAnsi" w:hAnsiTheme="minorHAnsi"/>
        </w:rPr>
      </w:pPr>
    </w:p>
    <w:p w14:paraId="13FF4587" w14:textId="77777777" w:rsidR="007A1C19" w:rsidRPr="00B30BB0" w:rsidRDefault="00F13BBA" w:rsidP="00C17AD0">
      <w:pPr>
        <w:tabs>
          <w:tab w:val="left" w:pos="2190"/>
        </w:tabs>
        <w:rPr>
          <w:rFonts w:asciiTheme="minorHAnsi" w:hAnsiTheme="minorHAnsi"/>
          <w:b/>
          <w:u w:val="single"/>
        </w:rPr>
      </w:pPr>
      <w:r w:rsidRPr="00B30BB0">
        <w:rPr>
          <w:rFonts w:asciiTheme="minorHAnsi" w:hAnsiTheme="minorHAnsi"/>
          <w:b/>
          <w:u w:val="single"/>
        </w:rPr>
        <w:t>Hibe Ödemesi İle İlgili Notlar:</w:t>
      </w:r>
    </w:p>
    <w:p w14:paraId="431B18FF" w14:textId="77777777" w:rsidR="00F13BBA" w:rsidRPr="00B30BB0" w:rsidRDefault="00F13BBA" w:rsidP="00F13BBA">
      <w:pPr>
        <w:pStyle w:val="ListeParagraf"/>
        <w:numPr>
          <w:ilvl w:val="0"/>
          <w:numId w:val="4"/>
        </w:numPr>
        <w:spacing w:after="0" w:line="312" w:lineRule="auto"/>
        <w:jc w:val="both"/>
        <w:outlineLvl w:val="1"/>
      </w:pPr>
      <w:r w:rsidRPr="00B30BB0">
        <w:t xml:space="preserve">Akademik Personel Ders Verme </w:t>
      </w:r>
      <w:proofErr w:type="spellStart"/>
      <w:r w:rsidRPr="00B30BB0">
        <w:t>Hareketliliği’nden</w:t>
      </w:r>
      <w:proofErr w:type="spellEnd"/>
      <w:r w:rsidRPr="00B30BB0">
        <w:t xml:space="preserve"> faydalanan personele verilen hibe katkı niteliğinde olup; yurtdışında geçirilen döneme ilişkin masrafların tamamını karşılamaya yönelik değildir.</w:t>
      </w:r>
    </w:p>
    <w:p w14:paraId="276C0020" w14:textId="1571C640" w:rsidR="00F13BBA" w:rsidRPr="00B30BB0" w:rsidRDefault="00020E65" w:rsidP="00F13BBA">
      <w:pPr>
        <w:pStyle w:val="ListeParagraf"/>
        <w:numPr>
          <w:ilvl w:val="0"/>
          <w:numId w:val="4"/>
        </w:numPr>
        <w:spacing w:after="0" w:line="312" w:lineRule="auto"/>
        <w:jc w:val="both"/>
        <w:outlineLvl w:val="1"/>
      </w:pPr>
      <w:r w:rsidRPr="00B30BB0">
        <w:t xml:space="preserve">Vize masrafınızın olması halinde bu masraf kaleminin bu hibe miktarlarının kullanımı öngörülmüştür. </w:t>
      </w:r>
      <w:r w:rsidRPr="00B30BB0">
        <w:rPr>
          <w:b/>
          <w:u w:val="single"/>
        </w:rPr>
        <w:t>Ayrıca vize masrafları için hibe verilememektedir.</w:t>
      </w:r>
    </w:p>
    <w:p w14:paraId="3EEB823E" w14:textId="42AFE49D" w:rsidR="00F13BBA" w:rsidRPr="00B30BB0" w:rsidRDefault="00F13BBA" w:rsidP="00F13BBA">
      <w:pPr>
        <w:pStyle w:val="ListeParagraf"/>
        <w:numPr>
          <w:ilvl w:val="0"/>
          <w:numId w:val="4"/>
        </w:numPr>
        <w:spacing w:after="0" w:line="312" w:lineRule="auto"/>
        <w:jc w:val="both"/>
        <w:outlineLvl w:val="1"/>
      </w:pPr>
      <w:r w:rsidRPr="00B30BB0">
        <w:lastRenderedPageBreak/>
        <w:t xml:space="preserve">Akademik Personel Ders Verme </w:t>
      </w:r>
      <w:proofErr w:type="spellStart"/>
      <w:r w:rsidRPr="00B30BB0">
        <w:t>Hareketliliği’nden</w:t>
      </w:r>
      <w:proofErr w:type="spellEnd"/>
      <w:r w:rsidRPr="00B30BB0">
        <w:t xml:space="preserve"> faydalanan yükseköğretim kurumu personelinin ve Ders Verme Hareketliliği faaliyeti kapsamında yurtdışındaki bir işletmeden davet edilen personelin hak ettiği hibenin hesaplanması, Türkiye’deki yükseköğretim kurumu tarafından, Türk Ulusal Ajans’ınca tarafından belirlenen hibe hesaplama kuralları çerçevesinde yapılır.</w:t>
      </w:r>
    </w:p>
    <w:p w14:paraId="7BF70EC5" w14:textId="41ACFF31" w:rsidR="00DB2BE6" w:rsidRPr="00B30BB0" w:rsidRDefault="00F13BBA" w:rsidP="00396FC7">
      <w:pPr>
        <w:pStyle w:val="ListeParagraf"/>
        <w:numPr>
          <w:ilvl w:val="0"/>
          <w:numId w:val="4"/>
        </w:numPr>
        <w:tabs>
          <w:tab w:val="left" w:pos="2190"/>
        </w:tabs>
        <w:jc w:val="both"/>
      </w:pPr>
      <w:r w:rsidRPr="00B30BB0">
        <w:t xml:space="preserve">Akademik Personel Ders Verme </w:t>
      </w:r>
      <w:proofErr w:type="spellStart"/>
      <w:r w:rsidRPr="00B30BB0">
        <w:t>Hareketliliği’nden</w:t>
      </w:r>
      <w:proofErr w:type="spellEnd"/>
      <w:r w:rsidRPr="00B30BB0">
        <w:t xml:space="preserve"> faydalanan personelin sözleşmesinde yazan toplam hibenin ödemesi 2 taksitte yapılır. İlk ödeme belirlenen toplam hibenin %</w:t>
      </w:r>
      <w:proofErr w:type="spellStart"/>
      <w:r w:rsidRPr="00B30BB0">
        <w:t>80’i</w:t>
      </w:r>
      <w:proofErr w:type="spellEnd"/>
      <w:r w:rsidRPr="00B30BB0">
        <w:t xml:space="preserve"> oranında olur. Faaliyet dönemi sonunda, yararlanıcı tarafından Uluslararası Ofis’e teslim edilen öğretim/eğitim programı, katılım sertifikası ve seyahat giderini gösterir belgeler birlikte değerlendirilerek ikinci ödeme miktarı belirlenir. İkinci ödemenin yapılabilmesi için personelin gerekli evrakı (katılım sertifikası, seyahat gideri gösterir belgeler ve faaliyet nihai raporu) Uluslararası Ofis’e teslim etmesi gerekmektedir</w:t>
      </w:r>
      <w:r w:rsidR="00DB2BE6" w:rsidRPr="00B30BB0">
        <w:t>.</w:t>
      </w:r>
    </w:p>
    <w:p w14:paraId="73A53D97" w14:textId="2B5DB67E" w:rsidR="00DB2BE6" w:rsidRPr="00B30BB0" w:rsidRDefault="00DB2BE6" w:rsidP="00396FC7">
      <w:pPr>
        <w:pStyle w:val="ListeParagraf"/>
        <w:numPr>
          <w:ilvl w:val="0"/>
          <w:numId w:val="4"/>
        </w:numPr>
        <w:spacing w:after="0" w:line="312" w:lineRule="auto"/>
        <w:jc w:val="both"/>
        <w:outlineLvl w:val="1"/>
      </w:pPr>
      <w:r w:rsidRPr="00B30BB0">
        <w:t xml:space="preserve">Akademik Personel Ders Verme </w:t>
      </w:r>
      <w:proofErr w:type="spellStart"/>
      <w:r w:rsidRPr="00B30BB0">
        <w:t>Hareketliliği’nden</w:t>
      </w:r>
      <w:proofErr w:type="spellEnd"/>
      <w:r w:rsidRPr="00B30BB0">
        <w:t xml:space="preserve"> faydalanacak personel ile yükseköğretim kurumu arasında imzalanacak sözleşmede yer alacak toplam hibe miktarı, taraflarca onaylanmış öğretim/eğitim programı ve tahmini seyahat gideri dikkate alınarak belirlenir.</w:t>
      </w:r>
    </w:p>
    <w:p w14:paraId="0BD533FE" w14:textId="4149A789" w:rsidR="00DB2BE6" w:rsidRPr="00B30BB0" w:rsidRDefault="00DB2BE6" w:rsidP="00396FC7">
      <w:pPr>
        <w:pStyle w:val="ListeParagraf"/>
        <w:numPr>
          <w:ilvl w:val="0"/>
          <w:numId w:val="4"/>
        </w:numPr>
        <w:spacing w:after="0" w:line="312" w:lineRule="auto"/>
        <w:jc w:val="both"/>
        <w:outlineLvl w:val="1"/>
      </w:pPr>
      <w:r w:rsidRPr="00B30BB0">
        <w:t>Hibe ödemeleri vergi kesintilerine tabi tutulmaksızın, Avro olarak yapılır.</w:t>
      </w:r>
    </w:p>
    <w:p w14:paraId="241EFC67" w14:textId="5D922FA9" w:rsidR="00DB2BE6" w:rsidRPr="00B30BB0" w:rsidRDefault="00DB2BE6" w:rsidP="00396FC7">
      <w:pPr>
        <w:pStyle w:val="ListeParagraf"/>
        <w:numPr>
          <w:ilvl w:val="0"/>
          <w:numId w:val="4"/>
        </w:numPr>
        <w:spacing w:after="0" w:line="312" w:lineRule="auto"/>
        <w:jc w:val="both"/>
        <w:outlineLvl w:val="1"/>
      </w:pPr>
      <w:r w:rsidRPr="00B30BB0">
        <w:t xml:space="preserve">İsteyen personel Ders Verme </w:t>
      </w:r>
      <w:proofErr w:type="spellStart"/>
      <w:r w:rsidRPr="00B30BB0">
        <w:t>Hareketliliği’nden</w:t>
      </w:r>
      <w:proofErr w:type="spellEnd"/>
      <w:r w:rsidRPr="00B30BB0">
        <w:t xml:space="preserve"> </w:t>
      </w:r>
      <w:proofErr w:type="spellStart"/>
      <w:r w:rsidRPr="00B30BB0">
        <w:t>hibesiz</w:t>
      </w:r>
      <w:proofErr w:type="spellEnd"/>
      <w:r w:rsidRPr="00B30BB0">
        <w:t xml:space="preserve"> olarak faydalanabilir. </w:t>
      </w:r>
    </w:p>
    <w:p w14:paraId="64379D51" w14:textId="4E0CECAD" w:rsidR="00DB2BE6" w:rsidRPr="00B30BB0" w:rsidRDefault="00DB2BE6" w:rsidP="00396FC7">
      <w:pPr>
        <w:pStyle w:val="ListeParagraf"/>
        <w:numPr>
          <w:ilvl w:val="0"/>
          <w:numId w:val="4"/>
        </w:numPr>
        <w:spacing w:after="0" w:line="312" w:lineRule="auto"/>
        <w:jc w:val="both"/>
        <w:outlineLvl w:val="1"/>
      </w:pPr>
      <w:r w:rsidRPr="00B30BB0">
        <w:t>Faaliyetin gerçekleşmediği durumlarda yararlanıcıya herhangi bir hibe ödemesi yapılmaz.</w:t>
      </w:r>
    </w:p>
    <w:p w14:paraId="0AEA4944" w14:textId="762A3CFF" w:rsidR="00DB2BE6" w:rsidRPr="00B30BB0" w:rsidRDefault="00DB2BE6" w:rsidP="00396FC7">
      <w:pPr>
        <w:pStyle w:val="ListeParagraf"/>
        <w:numPr>
          <w:ilvl w:val="0"/>
          <w:numId w:val="4"/>
        </w:numPr>
        <w:spacing w:after="0" w:line="312" w:lineRule="auto"/>
        <w:jc w:val="both"/>
        <w:outlineLvl w:val="1"/>
      </w:pPr>
      <w:proofErr w:type="spellStart"/>
      <w:r w:rsidRPr="00B30BB0">
        <w:t>Erasmus</w:t>
      </w:r>
      <w:proofErr w:type="spellEnd"/>
      <w:r w:rsidRPr="00B30BB0">
        <w:t xml:space="preserve"> + Program Rehberinde belirtilen ödeme kalemleri dışındaki harcamalar yararlanıcıya aittir.</w:t>
      </w:r>
    </w:p>
    <w:p w14:paraId="598AB614" w14:textId="2FF6D866" w:rsidR="00DB2BE6" w:rsidRPr="00B30BB0" w:rsidRDefault="00DB2BE6" w:rsidP="00396FC7">
      <w:pPr>
        <w:pStyle w:val="ListeParagraf"/>
        <w:numPr>
          <w:ilvl w:val="0"/>
          <w:numId w:val="4"/>
        </w:numPr>
        <w:spacing w:after="0" w:line="312" w:lineRule="auto"/>
        <w:jc w:val="both"/>
        <w:outlineLvl w:val="1"/>
      </w:pPr>
      <w:r w:rsidRPr="00B30BB0">
        <w:t xml:space="preserve">Seyahat gideri gösteren belgeler </w:t>
      </w:r>
      <w:proofErr w:type="spellStart"/>
      <w:r w:rsidRPr="00B30BB0">
        <w:t>Avro’dan</w:t>
      </w:r>
      <w:proofErr w:type="spellEnd"/>
      <w:r w:rsidRPr="00B30BB0">
        <w:t xml:space="preserve"> farklı bir para birimi üzerinden ise, kur çevrimi yükseköğretim kurumu ile Ulusal Ajans arasında imzalanan sözleşmede belirtildiği şekilde yapılarak, ödeme </w:t>
      </w:r>
      <w:r w:rsidR="00396FC7" w:rsidRPr="00B30BB0">
        <w:t>Avro cinsinden gerçekleştirilir.</w:t>
      </w:r>
    </w:p>
    <w:p w14:paraId="39780D82" w14:textId="77777777" w:rsidR="00F13BBA" w:rsidRPr="00B30BB0" w:rsidRDefault="00DB2BE6" w:rsidP="00EB74DF">
      <w:pPr>
        <w:pStyle w:val="ListeParagraf"/>
        <w:numPr>
          <w:ilvl w:val="0"/>
          <w:numId w:val="4"/>
        </w:numPr>
        <w:spacing w:after="0" w:line="312" w:lineRule="auto"/>
        <w:jc w:val="both"/>
        <w:outlineLvl w:val="1"/>
      </w:pPr>
      <w:r w:rsidRPr="00B30BB0">
        <w:t xml:space="preserve">Hibe hesaplamaları sonucunda elde edilen </w:t>
      </w:r>
      <w:proofErr w:type="spellStart"/>
      <w:r w:rsidRPr="00B30BB0">
        <w:t>ondalıklı</w:t>
      </w:r>
      <w:proofErr w:type="spellEnd"/>
      <w:r w:rsidRPr="00B30BB0">
        <w:t xml:space="preserve"> hibe miktarlarının ödeme işlemlerinde oluşturabileceği sıkıntılar sebebiyle, yapılan hesaplamalar neticesinde ortaya çıkan </w:t>
      </w:r>
      <w:proofErr w:type="spellStart"/>
      <w:r w:rsidRPr="00B30BB0">
        <w:t>ondalıklı</w:t>
      </w:r>
      <w:proofErr w:type="spellEnd"/>
      <w:r w:rsidRPr="00B30BB0">
        <w:t xml:space="preserve"> hibe miktarlarının ondalık kısım dikkate alınmaksızın ödenmesi mümkündür. </w:t>
      </w:r>
    </w:p>
    <w:p w14:paraId="2BD8822B" w14:textId="651D96D1" w:rsidR="00396FC7" w:rsidRPr="00B30BB0" w:rsidRDefault="00396FC7" w:rsidP="00B30BB0">
      <w:pPr>
        <w:pStyle w:val="ListeParagraf"/>
        <w:numPr>
          <w:ilvl w:val="0"/>
          <w:numId w:val="4"/>
        </w:numPr>
        <w:spacing w:after="0" w:line="312" w:lineRule="auto"/>
        <w:jc w:val="both"/>
        <w:outlineLvl w:val="1"/>
      </w:pPr>
      <w:r w:rsidRPr="00B30BB0">
        <w:t>Öğretim programında ders verme hareketliliği ile ilişkili olarak karşı kurumla ortaklaşa akademik/eğitsel faaliyet yapıldığı görünen günler ve gidiş/dönüş günleri için (o günlerde faaliyet yapılmasa bile) günlük hibe ödemesi yapılır. Ders verme hareketliliğine ilişkin faaliyette bulunulmayan günler için günlük hibe ödemesi yapılmaz. hibe ödemesi yapılabilmesi için personelin bahsi geçen günde tam gün ya da tam güne yakın faaliyette bulunduğu öğretim programında görülmeli ya da katılım sertifikası ile belgelendirilmelidir. Herhangi bir faaliyet içermeyen ya da ders verme hareketliliği ile ilgisi bulunmayan faaliyetlerin gerçekleştirildiği günler için hibe ödemesi yapılmaz.</w:t>
      </w:r>
    </w:p>
    <w:p w14:paraId="76997AE2" w14:textId="77777777" w:rsidR="00396FC7" w:rsidRPr="00B30BB0" w:rsidRDefault="00396FC7" w:rsidP="00396FC7">
      <w:pPr>
        <w:spacing w:line="312" w:lineRule="auto"/>
        <w:jc w:val="both"/>
        <w:outlineLvl w:val="1"/>
        <w:rPr>
          <w:rFonts w:asciiTheme="minorHAnsi" w:hAnsiTheme="minorHAnsi"/>
        </w:rPr>
      </w:pPr>
    </w:p>
    <w:p w14:paraId="7DCD7992" w14:textId="77777777" w:rsidR="00396FC7" w:rsidRPr="00B30BB0" w:rsidRDefault="00396FC7" w:rsidP="00396FC7">
      <w:pPr>
        <w:pStyle w:val="ListeParagraf"/>
        <w:rPr>
          <w:rFonts w:eastAsia="Times New Roman"/>
          <w:b/>
        </w:rPr>
      </w:pPr>
      <w:proofErr w:type="spellStart"/>
      <w:r w:rsidRPr="00B30BB0">
        <w:rPr>
          <w:rFonts w:eastAsia="Times New Roman"/>
          <w:b/>
        </w:rPr>
        <w:t>Erasmus</w:t>
      </w:r>
      <w:proofErr w:type="spellEnd"/>
      <w:r w:rsidRPr="00B30BB0">
        <w:rPr>
          <w:rFonts w:eastAsia="Times New Roman"/>
          <w:b/>
        </w:rPr>
        <w:t xml:space="preserve"> Ders Verme Hareketliliği Ulusal Öncelikler: </w:t>
      </w:r>
    </w:p>
    <w:p w14:paraId="0237F274" w14:textId="31717D49" w:rsidR="007708CA" w:rsidRPr="007708CA" w:rsidRDefault="007708CA" w:rsidP="007708CA">
      <w:pPr>
        <w:pStyle w:val="Default"/>
        <w:ind w:left="720"/>
        <w:rPr>
          <w:rFonts w:asciiTheme="minorHAnsi" w:hAnsiTheme="minorHAnsi" w:cstheme="minorBidi"/>
          <w:color w:val="auto"/>
          <w:sz w:val="22"/>
          <w:szCs w:val="22"/>
        </w:rPr>
      </w:pPr>
      <w:r w:rsidRPr="007708CA">
        <w:rPr>
          <w:rFonts w:asciiTheme="minorHAnsi" w:hAnsiTheme="minorHAnsi" w:cstheme="minorBidi"/>
          <w:color w:val="auto"/>
          <w:sz w:val="22"/>
          <w:szCs w:val="22"/>
        </w:rPr>
        <w:t xml:space="preserve">Seçimler sırasında Merkez tarafından belirlenen aşağıdaki hususların göz önüne alınması gerekmektedir. Personel hareketliliği kapsamında yukarıdaki kriterlerin yanı sıra, </w:t>
      </w:r>
    </w:p>
    <w:p w14:paraId="375CFDD2" w14:textId="48854D26" w:rsidR="007708CA" w:rsidRPr="007708CA" w:rsidRDefault="007708CA" w:rsidP="007708CA">
      <w:pPr>
        <w:pStyle w:val="Default"/>
        <w:numPr>
          <w:ilvl w:val="0"/>
          <w:numId w:val="16"/>
        </w:numPr>
        <w:spacing w:after="44"/>
        <w:rPr>
          <w:rFonts w:asciiTheme="minorHAnsi" w:hAnsiTheme="minorHAnsi" w:cstheme="minorBidi"/>
          <w:color w:val="auto"/>
          <w:sz w:val="22"/>
          <w:szCs w:val="22"/>
        </w:rPr>
      </w:pPr>
      <w:r w:rsidRPr="007708CA">
        <w:rPr>
          <w:rFonts w:asciiTheme="minorHAnsi" w:hAnsiTheme="minorHAnsi" w:cstheme="minorBidi"/>
          <w:color w:val="auto"/>
          <w:sz w:val="22"/>
          <w:szCs w:val="22"/>
        </w:rPr>
        <w:t xml:space="preserve">Daha önce personel hareketliliğinden faydalanmamış personele, </w:t>
      </w:r>
    </w:p>
    <w:p w14:paraId="0582252E" w14:textId="3CED95A7" w:rsidR="007708CA" w:rsidRPr="007708CA" w:rsidRDefault="007708CA" w:rsidP="007708CA">
      <w:pPr>
        <w:pStyle w:val="Default"/>
        <w:numPr>
          <w:ilvl w:val="0"/>
          <w:numId w:val="16"/>
        </w:numPr>
        <w:spacing w:after="44"/>
        <w:rPr>
          <w:rFonts w:asciiTheme="minorHAnsi" w:hAnsiTheme="minorHAnsi" w:cstheme="minorBidi"/>
          <w:color w:val="auto"/>
          <w:sz w:val="22"/>
          <w:szCs w:val="22"/>
        </w:rPr>
      </w:pPr>
      <w:r w:rsidRPr="007708CA">
        <w:rPr>
          <w:rFonts w:asciiTheme="minorHAnsi" w:hAnsiTheme="minorHAnsi" w:cstheme="minorBidi"/>
          <w:color w:val="auto"/>
          <w:sz w:val="22"/>
          <w:szCs w:val="22"/>
        </w:rPr>
        <w:t xml:space="preserve">Daha önce personel hareketliliğine dâhil olmayan bölüm ya da birimlere, </w:t>
      </w:r>
    </w:p>
    <w:p w14:paraId="57866D0E" w14:textId="4A430CFD" w:rsidR="00396FC7" w:rsidRPr="007708CA" w:rsidRDefault="007708CA" w:rsidP="007708CA">
      <w:pPr>
        <w:pStyle w:val="Default"/>
        <w:numPr>
          <w:ilvl w:val="0"/>
          <w:numId w:val="16"/>
        </w:numPr>
        <w:rPr>
          <w:rFonts w:asciiTheme="minorHAnsi" w:hAnsiTheme="minorHAnsi" w:cstheme="minorBidi"/>
          <w:color w:val="auto"/>
          <w:sz w:val="22"/>
          <w:szCs w:val="22"/>
        </w:rPr>
      </w:pPr>
      <w:r w:rsidRPr="007708CA">
        <w:rPr>
          <w:rFonts w:asciiTheme="minorHAnsi" w:hAnsiTheme="minorHAnsi" w:cstheme="minorBidi"/>
          <w:color w:val="auto"/>
          <w:sz w:val="22"/>
          <w:szCs w:val="22"/>
        </w:rPr>
        <w:t xml:space="preserve">Daha önce personel hareketliğinde yer almayan veya az sayıda yer alan ülke ve yükseköğretim kurumu ile hareketlilik faaliyeti gerçekleştirmeyi  planlayan başvurulara </w:t>
      </w:r>
      <w:r w:rsidR="00396FC7" w:rsidRPr="007708CA">
        <w:rPr>
          <w:rFonts w:asciiTheme="minorHAnsi" w:hAnsiTheme="minorHAnsi" w:cstheme="minorBidi"/>
          <w:color w:val="auto"/>
          <w:sz w:val="22"/>
          <w:szCs w:val="22"/>
        </w:rPr>
        <w:t>başvurulara öncelik verilecektir</w:t>
      </w:r>
    </w:p>
    <w:p w14:paraId="1BE75368" w14:textId="77777777" w:rsidR="00396FC7" w:rsidRDefault="00396FC7" w:rsidP="000F6402">
      <w:pPr>
        <w:spacing w:line="312" w:lineRule="auto"/>
        <w:jc w:val="both"/>
        <w:outlineLvl w:val="1"/>
        <w:rPr>
          <w:rFonts w:asciiTheme="minorHAnsi" w:hAnsiTheme="minorHAnsi"/>
        </w:rPr>
      </w:pPr>
    </w:p>
    <w:p w14:paraId="18042C55" w14:textId="77777777" w:rsidR="00CD7FF4" w:rsidRDefault="00CD7FF4" w:rsidP="000F6402">
      <w:pPr>
        <w:spacing w:line="312" w:lineRule="auto"/>
        <w:jc w:val="both"/>
        <w:outlineLvl w:val="1"/>
        <w:rPr>
          <w:rFonts w:asciiTheme="minorHAnsi" w:hAnsiTheme="minorHAnsi"/>
        </w:rPr>
      </w:pPr>
    </w:p>
    <w:p w14:paraId="73256802" w14:textId="77777777" w:rsidR="00CD7FF4" w:rsidRPr="00B30BB0" w:rsidRDefault="00CD7FF4" w:rsidP="000F6402">
      <w:pPr>
        <w:spacing w:line="312" w:lineRule="auto"/>
        <w:jc w:val="both"/>
        <w:outlineLvl w:val="1"/>
        <w:rPr>
          <w:rFonts w:asciiTheme="minorHAnsi" w:hAnsiTheme="minorHAnsi"/>
        </w:rPr>
      </w:pPr>
    </w:p>
    <w:p w14:paraId="36D72D62" w14:textId="77777777" w:rsidR="00DB2BE6" w:rsidRPr="00B30BB0" w:rsidRDefault="00DB2BE6" w:rsidP="00DB2BE6">
      <w:pPr>
        <w:pStyle w:val="ListeParagraf"/>
        <w:numPr>
          <w:ilvl w:val="0"/>
          <w:numId w:val="3"/>
        </w:numPr>
        <w:tabs>
          <w:tab w:val="left" w:pos="2190"/>
        </w:tabs>
        <w:rPr>
          <w:b/>
          <w:bCs/>
        </w:rPr>
      </w:pPr>
      <w:r w:rsidRPr="00B30BB0">
        <w:rPr>
          <w:b/>
          <w:bCs/>
        </w:rPr>
        <w:t>Seyahat Gideri Ödemeleri:</w:t>
      </w:r>
    </w:p>
    <w:p w14:paraId="77F4D3C0" w14:textId="77777777" w:rsidR="00DB2BE6" w:rsidRPr="00B30BB0" w:rsidRDefault="00DB2BE6" w:rsidP="00020E65">
      <w:pPr>
        <w:pStyle w:val="ListeParagraf"/>
        <w:spacing w:after="0" w:line="345" w:lineRule="atLeast"/>
        <w:jc w:val="both"/>
        <w:textAlignment w:val="baseline"/>
      </w:pPr>
      <w:r w:rsidRPr="00B30BB0">
        <w:t>Seyahat gideri ödemesi daha önceki programdan farklı olarak mesafe üzerinden hesaplanacaktır. Avrupa Komisyonun hazırlamış olduğu mesafe hesaplayıcısı kullanılacaktır. Mesafeye göre hibe miktarları aşağıda yer almaktadır.</w:t>
      </w:r>
    </w:p>
    <w:p w14:paraId="066C7413" w14:textId="77777777" w:rsidR="00020E65" w:rsidRPr="00B30BB0" w:rsidRDefault="00020E65" w:rsidP="00DB2BE6">
      <w:pPr>
        <w:pStyle w:val="ListeParagraf"/>
        <w:spacing w:after="0" w:line="345" w:lineRule="atLeast"/>
        <w:textAlignment w:val="baseline"/>
        <w:rPr>
          <w:rFonts w:eastAsia="Times New Roman" w:cs="Arial"/>
          <w:color w:val="303030"/>
          <w:sz w:val="20"/>
          <w:szCs w:val="20"/>
          <w:lang w:eastAsia="tr-TR"/>
        </w:rPr>
      </w:pPr>
    </w:p>
    <w:tbl>
      <w:tblPr>
        <w:tblW w:w="8020" w:type="dxa"/>
        <w:jc w:val="center"/>
        <w:tblCellMar>
          <w:left w:w="70" w:type="dxa"/>
          <w:right w:w="70" w:type="dxa"/>
        </w:tblCellMar>
        <w:tblLook w:val="04A0" w:firstRow="1" w:lastRow="0" w:firstColumn="1" w:lastColumn="0" w:noHBand="0" w:noVBand="1"/>
      </w:tblPr>
      <w:tblGrid>
        <w:gridCol w:w="8020"/>
      </w:tblGrid>
      <w:tr w:rsidR="00020E65" w:rsidRPr="00B30BB0" w14:paraId="679947CE" w14:textId="77777777" w:rsidTr="00020E65">
        <w:trPr>
          <w:trHeight w:val="480"/>
          <w:jc w:val="center"/>
        </w:trPr>
        <w:tc>
          <w:tcPr>
            <w:tcW w:w="8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DB22E" w14:textId="77777777" w:rsidR="00020E65" w:rsidRPr="00B30BB0" w:rsidRDefault="00020E65" w:rsidP="00020E65">
            <w:pPr>
              <w:jc w:val="center"/>
              <w:rPr>
                <w:rFonts w:asciiTheme="minorHAnsi" w:eastAsia="Times New Roman" w:hAnsiTheme="minorHAnsi"/>
                <w:color w:val="000000"/>
              </w:rPr>
            </w:pPr>
            <w:r w:rsidRPr="00B30BB0">
              <w:rPr>
                <w:rFonts w:asciiTheme="minorHAnsi" w:eastAsia="Times New Roman" w:hAnsiTheme="minorHAnsi"/>
                <w:color w:val="000000"/>
              </w:rPr>
              <w:t>100 ila 499 KM arasındaki seyahat mesafeleri için: Katılımcı başına 180 AVRO </w:t>
            </w:r>
          </w:p>
        </w:tc>
      </w:tr>
      <w:tr w:rsidR="00020E65" w:rsidRPr="00B30BB0" w14:paraId="7377FA5C" w14:textId="77777777" w:rsidTr="00020E65">
        <w:trPr>
          <w:trHeight w:val="480"/>
          <w:jc w:val="center"/>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7E649368" w14:textId="77777777" w:rsidR="00020E65" w:rsidRPr="00B30BB0" w:rsidRDefault="00020E65" w:rsidP="00020E65">
            <w:pPr>
              <w:jc w:val="center"/>
              <w:rPr>
                <w:rFonts w:asciiTheme="minorHAnsi" w:eastAsia="Times New Roman" w:hAnsiTheme="minorHAnsi"/>
                <w:color w:val="000000"/>
              </w:rPr>
            </w:pPr>
            <w:r w:rsidRPr="00B30BB0">
              <w:rPr>
                <w:rFonts w:asciiTheme="minorHAnsi" w:eastAsia="Times New Roman" w:hAnsiTheme="minorHAnsi"/>
                <w:color w:val="000000"/>
              </w:rPr>
              <w:t>500 ila 1999 KM arasındaki seyahat mesafeleri için: Katılımcı başına 275 AVRO </w:t>
            </w:r>
          </w:p>
        </w:tc>
      </w:tr>
      <w:tr w:rsidR="00020E65" w:rsidRPr="00B30BB0" w14:paraId="2D33C0A3" w14:textId="77777777" w:rsidTr="00020E65">
        <w:trPr>
          <w:trHeight w:val="480"/>
          <w:jc w:val="center"/>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5CCC85BE" w14:textId="77777777" w:rsidR="00020E65" w:rsidRPr="00B30BB0" w:rsidRDefault="00020E65" w:rsidP="00020E65">
            <w:pPr>
              <w:jc w:val="center"/>
              <w:rPr>
                <w:rFonts w:asciiTheme="minorHAnsi" w:eastAsia="Times New Roman" w:hAnsiTheme="minorHAnsi"/>
                <w:color w:val="000000"/>
              </w:rPr>
            </w:pPr>
            <w:r w:rsidRPr="00B30BB0">
              <w:rPr>
                <w:rFonts w:asciiTheme="minorHAnsi" w:eastAsia="Times New Roman" w:hAnsiTheme="minorHAnsi"/>
                <w:color w:val="000000"/>
              </w:rPr>
              <w:t>2000 ila 2999 KM arasındaki seyahat mesafeleri için: Katılımcı başına 360 AVRO</w:t>
            </w:r>
          </w:p>
        </w:tc>
      </w:tr>
      <w:tr w:rsidR="00020E65" w:rsidRPr="00B30BB0" w14:paraId="6FDC3468" w14:textId="77777777" w:rsidTr="00020E65">
        <w:trPr>
          <w:trHeight w:val="480"/>
          <w:jc w:val="center"/>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3571F54C" w14:textId="77777777" w:rsidR="00020E65" w:rsidRPr="00B30BB0" w:rsidRDefault="00020E65" w:rsidP="00020E65">
            <w:pPr>
              <w:jc w:val="center"/>
              <w:rPr>
                <w:rFonts w:asciiTheme="minorHAnsi" w:eastAsia="Times New Roman" w:hAnsiTheme="minorHAnsi"/>
                <w:color w:val="000000"/>
              </w:rPr>
            </w:pPr>
            <w:r w:rsidRPr="00B30BB0">
              <w:rPr>
                <w:rFonts w:asciiTheme="minorHAnsi" w:eastAsia="Times New Roman" w:hAnsiTheme="minorHAnsi"/>
                <w:color w:val="000000"/>
              </w:rPr>
              <w:t>3000 ila 3999 KM arasındaki seyahat mesafeleri için: Katılımcı başına 530 AVRO</w:t>
            </w:r>
          </w:p>
        </w:tc>
      </w:tr>
      <w:tr w:rsidR="00020E65" w:rsidRPr="00B30BB0" w14:paraId="61CE0ED1" w14:textId="77777777" w:rsidTr="00020E65">
        <w:trPr>
          <w:trHeight w:val="480"/>
          <w:jc w:val="center"/>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6DD364C7" w14:textId="77777777" w:rsidR="00020E65" w:rsidRPr="00B30BB0" w:rsidRDefault="00020E65" w:rsidP="00020E65">
            <w:pPr>
              <w:jc w:val="center"/>
              <w:rPr>
                <w:rFonts w:asciiTheme="minorHAnsi" w:eastAsia="Times New Roman" w:hAnsiTheme="minorHAnsi"/>
                <w:color w:val="000000"/>
              </w:rPr>
            </w:pPr>
            <w:r w:rsidRPr="00B30BB0">
              <w:rPr>
                <w:rFonts w:asciiTheme="minorHAnsi" w:eastAsia="Times New Roman" w:hAnsiTheme="minorHAnsi"/>
                <w:color w:val="000000"/>
              </w:rPr>
              <w:t>4000 ila 7999 KM arasındaki seyahat mesafeleri için: Katılımcı başına 820 AVRO</w:t>
            </w:r>
          </w:p>
        </w:tc>
      </w:tr>
      <w:tr w:rsidR="00020E65" w:rsidRPr="00B30BB0" w14:paraId="67F5B402" w14:textId="77777777" w:rsidTr="00020E65">
        <w:trPr>
          <w:trHeight w:val="480"/>
          <w:jc w:val="center"/>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391B50C0" w14:textId="77777777" w:rsidR="00020E65" w:rsidRPr="00B30BB0" w:rsidRDefault="00020E65" w:rsidP="00020E65">
            <w:pPr>
              <w:jc w:val="center"/>
              <w:rPr>
                <w:rFonts w:asciiTheme="minorHAnsi" w:eastAsia="Times New Roman" w:hAnsiTheme="minorHAnsi"/>
                <w:color w:val="000000"/>
              </w:rPr>
            </w:pPr>
            <w:r w:rsidRPr="00B30BB0">
              <w:rPr>
                <w:rFonts w:asciiTheme="minorHAnsi" w:eastAsia="Times New Roman" w:hAnsiTheme="minorHAnsi"/>
                <w:color w:val="000000"/>
              </w:rPr>
              <w:t>8000 ya da daha fazla seyahat mesafeleri için: Katılımcı başına 1100 AVRO</w:t>
            </w:r>
          </w:p>
        </w:tc>
      </w:tr>
    </w:tbl>
    <w:p w14:paraId="58079DE5" w14:textId="77777777" w:rsidR="00020E65" w:rsidRPr="00B30BB0" w:rsidRDefault="00020E65" w:rsidP="00DB2BE6">
      <w:pPr>
        <w:pStyle w:val="ListeParagraf"/>
        <w:spacing w:after="0" w:line="345" w:lineRule="atLeast"/>
        <w:textAlignment w:val="baseline"/>
        <w:rPr>
          <w:rFonts w:eastAsia="Times New Roman" w:cs="Arial"/>
          <w:color w:val="303030"/>
          <w:sz w:val="20"/>
          <w:szCs w:val="20"/>
          <w:lang w:eastAsia="tr-TR"/>
        </w:rPr>
      </w:pPr>
    </w:p>
    <w:p w14:paraId="37414CFB" w14:textId="3FB98553" w:rsidR="00020E65" w:rsidRPr="00B30BB0" w:rsidRDefault="00020E65" w:rsidP="00020E65">
      <w:pPr>
        <w:pStyle w:val="ListeParagraf"/>
        <w:tabs>
          <w:tab w:val="left" w:pos="2190"/>
        </w:tabs>
        <w:jc w:val="both"/>
      </w:pPr>
      <w:r w:rsidRPr="00B30BB0">
        <w:t xml:space="preserve">Seyahat mesafesinin hesaplanmasında Avrupa Birliği’nin </w:t>
      </w:r>
      <w:proofErr w:type="spellStart"/>
      <w:r w:rsidRPr="00B30BB0">
        <w:t>Erasmus</w:t>
      </w:r>
      <w:proofErr w:type="spellEnd"/>
      <w:r w:rsidRPr="00B30BB0">
        <w:t>+ programının yürütülmesinden sorumlu kurum olan Avrupa Komisyonu’nun mesafe hesaplayıcısı (</w:t>
      </w:r>
      <w:proofErr w:type="spellStart"/>
      <w:r w:rsidRPr="00B30BB0">
        <w:t>distance</w:t>
      </w:r>
      <w:proofErr w:type="spellEnd"/>
      <w:r w:rsidRPr="00B30BB0">
        <w:t xml:space="preserve"> </w:t>
      </w:r>
      <w:proofErr w:type="spellStart"/>
      <w:r w:rsidRPr="00B30BB0">
        <w:t>calculator</w:t>
      </w:r>
      <w:proofErr w:type="spellEnd"/>
      <w:r w:rsidRPr="00B30BB0">
        <w:t xml:space="preserve">) kullanılacaktır. Belirtilen mesafe hesaplayıcısına ulaşmak için: </w:t>
      </w:r>
      <w:hyperlink r:id="rId8" w:history="1">
        <w:r w:rsidRPr="00B30BB0">
          <w:rPr>
            <w:rStyle w:val="Kpr"/>
          </w:rPr>
          <w:t>http://</w:t>
        </w:r>
        <w:proofErr w:type="spellStart"/>
        <w:r w:rsidRPr="00B30BB0">
          <w:rPr>
            <w:rStyle w:val="Kpr"/>
          </w:rPr>
          <w:t>ec.europa.eu</w:t>
        </w:r>
        <w:proofErr w:type="spellEnd"/>
        <w:r w:rsidRPr="00B30BB0">
          <w:rPr>
            <w:rStyle w:val="Kpr"/>
          </w:rPr>
          <w:t>/</w:t>
        </w:r>
        <w:proofErr w:type="spellStart"/>
        <w:r w:rsidRPr="00B30BB0">
          <w:rPr>
            <w:rStyle w:val="Kpr"/>
          </w:rPr>
          <w:t>programmes</w:t>
        </w:r>
        <w:proofErr w:type="spellEnd"/>
        <w:r w:rsidRPr="00B30BB0">
          <w:rPr>
            <w:rStyle w:val="Kpr"/>
          </w:rPr>
          <w:t>/</w:t>
        </w:r>
        <w:proofErr w:type="spellStart"/>
        <w:r w:rsidRPr="00B30BB0">
          <w:rPr>
            <w:rStyle w:val="Kpr"/>
          </w:rPr>
          <w:t>erasmus-plus</w:t>
        </w:r>
        <w:proofErr w:type="spellEnd"/>
        <w:r w:rsidRPr="00B30BB0">
          <w:rPr>
            <w:rStyle w:val="Kpr"/>
          </w:rPr>
          <w:t>/</w:t>
        </w:r>
        <w:proofErr w:type="spellStart"/>
        <w:r w:rsidRPr="00B30BB0">
          <w:rPr>
            <w:rStyle w:val="Kpr"/>
          </w:rPr>
          <w:t>tools</w:t>
        </w:r>
        <w:proofErr w:type="spellEnd"/>
        <w:r w:rsidRPr="00B30BB0">
          <w:rPr>
            <w:rStyle w:val="Kpr"/>
          </w:rPr>
          <w:t>/</w:t>
        </w:r>
        <w:proofErr w:type="spellStart"/>
        <w:r w:rsidRPr="00B30BB0">
          <w:rPr>
            <w:rStyle w:val="Kpr"/>
          </w:rPr>
          <w:t>distanceen.htm</w:t>
        </w:r>
        <w:proofErr w:type="spellEnd"/>
      </w:hyperlink>
    </w:p>
    <w:p w14:paraId="5F331D83" w14:textId="77777777" w:rsidR="00020E65" w:rsidRPr="00B30BB0" w:rsidRDefault="00020E65" w:rsidP="00020E65">
      <w:pPr>
        <w:pStyle w:val="ListeParagraf"/>
        <w:tabs>
          <w:tab w:val="left" w:pos="2190"/>
        </w:tabs>
        <w:jc w:val="both"/>
      </w:pPr>
    </w:p>
    <w:p w14:paraId="47000CBF" w14:textId="77777777" w:rsidR="00A723C5" w:rsidRPr="00B30BB0" w:rsidRDefault="00020E65" w:rsidP="00A723C5">
      <w:pPr>
        <w:pStyle w:val="ListeParagraf"/>
        <w:tabs>
          <w:tab w:val="left" w:pos="2190"/>
        </w:tabs>
        <w:jc w:val="both"/>
        <w:rPr>
          <w:b/>
          <w:u w:val="single"/>
        </w:rPr>
      </w:pPr>
      <w:r w:rsidRPr="00B30BB0">
        <w:t xml:space="preserve">Seyahat gideri ödemesi, personelin yerleşik olduğu üniversite şehrinden faaliyet gerçekleştireceği üniversite şehrine kadar olan ulaşımı karşılamaktadır. </w:t>
      </w:r>
      <w:r w:rsidRPr="00B30BB0">
        <w:rPr>
          <w:b/>
          <w:u w:val="single"/>
        </w:rPr>
        <w:t>Mesafe hesaplayıcısında belirtilen tutar haricinde hiçbir ücret ödenmeyecektir.</w:t>
      </w:r>
    </w:p>
    <w:p w14:paraId="3EACDC1B" w14:textId="77777777" w:rsidR="00396FC7" w:rsidRPr="00B30BB0" w:rsidRDefault="00396FC7" w:rsidP="00A723C5">
      <w:pPr>
        <w:pStyle w:val="ListeParagraf"/>
        <w:tabs>
          <w:tab w:val="left" w:pos="2190"/>
        </w:tabs>
        <w:jc w:val="both"/>
        <w:rPr>
          <w:b/>
          <w:u w:val="single"/>
        </w:rPr>
      </w:pPr>
    </w:p>
    <w:p w14:paraId="53D707A9" w14:textId="77777777" w:rsidR="00396FC7" w:rsidRPr="00B30BB0" w:rsidRDefault="00396FC7" w:rsidP="00396FC7">
      <w:pPr>
        <w:pStyle w:val="ListeParagraf"/>
        <w:numPr>
          <w:ilvl w:val="0"/>
          <w:numId w:val="6"/>
        </w:numPr>
        <w:rPr>
          <w:rFonts w:eastAsia="Times New Roman" w:cs="Times New Roman"/>
          <w:sz w:val="24"/>
          <w:szCs w:val="24"/>
        </w:rPr>
      </w:pPr>
      <w:r w:rsidRPr="00B30BB0">
        <w:rPr>
          <w:rFonts w:eastAsia="Times New Roman"/>
        </w:rPr>
        <w:t>Faaliyetin gerçekleşmemesi durumunda yapılan tüm ödemeler yararlanıcıdan geri alınır.</w:t>
      </w:r>
    </w:p>
    <w:p w14:paraId="002EC9FA" w14:textId="77777777" w:rsidR="00396FC7" w:rsidRPr="00B30BB0" w:rsidRDefault="00396FC7" w:rsidP="00396FC7">
      <w:pPr>
        <w:pStyle w:val="ListeParagraf"/>
        <w:numPr>
          <w:ilvl w:val="0"/>
          <w:numId w:val="6"/>
        </w:numPr>
        <w:rPr>
          <w:rFonts w:eastAsia="Times New Roman" w:cs="Times New Roman"/>
          <w:sz w:val="24"/>
          <w:szCs w:val="24"/>
        </w:rPr>
      </w:pPr>
      <w:r w:rsidRPr="00B30BB0">
        <w:sym w:font="Symbol" w:char="F020"/>
      </w:r>
      <w:r w:rsidRPr="00B30BB0">
        <w:rPr>
          <w:rFonts w:eastAsia="Times New Roman"/>
        </w:rPr>
        <w:t xml:space="preserve">Seyahatin ekonomik seyahat alternatifleri kullanılarak gerçekleştirilmiş olması gerekir. </w:t>
      </w:r>
    </w:p>
    <w:p w14:paraId="07FE86B9" w14:textId="77777777" w:rsidR="00396FC7" w:rsidRPr="00B30BB0" w:rsidRDefault="00396FC7" w:rsidP="00396FC7">
      <w:pPr>
        <w:pStyle w:val="ListeParagraf"/>
        <w:numPr>
          <w:ilvl w:val="0"/>
          <w:numId w:val="6"/>
        </w:numPr>
        <w:rPr>
          <w:rFonts w:eastAsia="Times New Roman" w:cs="Times New Roman"/>
          <w:sz w:val="24"/>
          <w:szCs w:val="24"/>
        </w:rPr>
      </w:pPr>
      <w:r w:rsidRPr="00B30BB0">
        <w:rPr>
          <w:rFonts w:eastAsia="Times New Roman"/>
        </w:rPr>
        <w:t xml:space="preserve">Şehir içi ulaşıma ait seyahat giderleri karşılanmaz. </w:t>
      </w:r>
    </w:p>
    <w:p w14:paraId="2C68F4FC" w14:textId="77777777" w:rsidR="00396FC7" w:rsidRPr="00B30BB0" w:rsidRDefault="00396FC7" w:rsidP="00396FC7">
      <w:pPr>
        <w:pStyle w:val="ListeParagraf"/>
        <w:numPr>
          <w:ilvl w:val="0"/>
          <w:numId w:val="6"/>
        </w:numPr>
        <w:rPr>
          <w:rFonts w:eastAsia="Times New Roman" w:cs="Times New Roman"/>
          <w:sz w:val="24"/>
          <w:szCs w:val="24"/>
          <w:u w:val="single"/>
        </w:rPr>
      </w:pPr>
      <w:r w:rsidRPr="00B30BB0">
        <w:rPr>
          <w:rFonts w:eastAsia="Times New Roman"/>
          <w:u w:val="single"/>
        </w:rPr>
        <w:t xml:space="preserve">Ders verme hareketliliğinden faydalanan personel, bulunduğu şehirden gideceği şehre seyahati sırasında gerekiyorsa farklı ülke ya da şehirlerde aktarma yapabilir. Ancak, uçuşun gerektirdiği bir durum olmadığı sürece aktarma yapılan noktada konaklama yapılmaz. </w:t>
      </w:r>
    </w:p>
    <w:p w14:paraId="688B9492" w14:textId="518B2357" w:rsidR="00396FC7" w:rsidRPr="00B30BB0" w:rsidRDefault="00396FC7" w:rsidP="00396FC7">
      <w:pPr>
        <w:pStyle w:val="ListeParagraf"/>
        <w:numPr>
          <w:ilvl w:val="0"/>
          <w:numId w:val="6"/>
        </w:numPr>
        <w:rPr>
          <w:rFonts w:eastAsia="Times New Roman" w:cs="Times New Roman"/>
          <w:sz w:val="24"/>
          <w:szCs w:val="24"/>
        </w:rPr>
      </w:pPr>
      <w:r w:rsidRPr="00B30BB0">
        <w:rPr>
          <w:rFonts w:eastAsia="Times New Roman"/>
        </w:rPr>
        <w:t xml:space="preserve">Seyahat edilecek ulaşım aracının kaçırılması, ertelenmesi vb. durumlardan doğabilecek ilave ücretler uygun gider olarak kabul edilmez. </w:t>
      </w:r>
    </w:p>
    <w:p w14:paraId="1E5E4703" w14:textId="77777777" w:rsidR="00B30BB0" w:rsidRPr="00B30BB0" w:rsidRDefault="00B30BB0" w:rsidP="00B30BB0">
      <w:pPr>
        <w:pStyle w:val="ListeParagraf"/>
        <w:numPr>
          <w:ilvl w:val="0"/>
          <w:numId w:val="6"/>
        </w:numPr>
        <w:rPr>
          <w:rFonts w:eastAsia="Times New Roman" w:cs="Times New Roman"/>
          <w:sz w:val="24"/>
          <w:szCs w:val="24"/>
        </w:rPr>
      </w:pPr>
      <w:r w:rsidRPr="00B30BB0">
        <w:rPr>
          <w:rFonts w:eastAsia="Times New Roman"/>
        </w:rPr>
        <w:t xml:space="preserve">Faaliyetten faydalanan personele ödenebilecek en yüksek günlük/haftalık hibe miktarı personelin </w:t>
      </w:r>
      <w:proofErr w:type="spellStart"/>
      <w:r w:rsidRPr="00B30BB0">
        <w:rPr>
          <w:rFonts w:eastAsia="Times New Roman"/>
        </w:rPr>
        <w:t>iĢ</w:t>
      </w:r>
      <w:proofErr w:type="spellEnd"/>
      <w:r w:rsidRPr="00B30BB0">
        <w:rPr>
          <w:rFonts w:eastAsia="Times New Roman"/>
        </w:rPr>
        <w:t xml:space="preserve"> planında eğitim alma hareketliliği ile ilgili olarak karşı kurumdan kişinin görevinin gerektirdiği bir eğitim alındığı görünen günler ile seyahat gerçekleştirdiği günlerin toplamı için hesaplanan tutardır.</w:t>
      </w:r>
    </w:p>
    <w:p w14:paraId="5934DBD6" w14:textId="77777777" w:rsidR="00B30BB0" w:rsidRPr="00B30BB0" w:rsidRDefault="00B30BB0" w:rsidP="00B30BB0">
      <w:pPr>
        <w:pStyle w:val="ListeParagraf"/>
        <w:numPr>
          <w:ilvl w:val="0"/>
          <w:numId w:val="6"/>
        </w:numPr>
        <w:rPr>
          <w:rFonts w:eastAsia="Times New Roman" w:cs="Times New Roman"/>
          <w:sz w:val="24"/>
          <w:szCs w:val="24"/>
        </w:rPr>
      </w:pPr>
      <w:r w:rsidRPr="00B30BB0">
        <w:rPr>
          <w:rFonts w:eastAsia="Times New Roman"/>
        </w:rPr>
        <w:t xml:space="preserve">Seyahat edilen günlerin dışında, eğitim alma hareketliliğinden faydalanan personele günlük hibe ödemesi yapılabilmesi için personelin bahsi geçen günde tam gün ya da tam güne yakın faaliyette bulunduğu öğretim programında görülmeli ya da katılım sertifikası ile belgelendirilmelidir. </w:t>
      </w:r>
    </w:p>
    <w:p w14:paraId="6928B2A4" w14:textId="7232F96D" w:rsidR="00B30BB0" w:rsidRPr="00B30BB0" w:rsidRDefault="00B30BB0" w:rsidP="00B30BB0">
      <w:pPr>
        <w:pStyle w:val="ListeParagraf"/>
        <w:numPr>
          <w:ilvl w:val="0"/>
          <w:numId w:val="6"/>
        </w:numPr>
        <w:rPr>
          <w:rFonts w:eastAsia="Times New Roman" w:cs="Times New Roman"/>
          <w:sz w:val="24"/>
          <w:szCs w:val="24"/>
        </w:rPr>
      </w:pPr>
      <w:r w:rsidRPr="00B30BB0">
        <w:rPr>
          <w:rFonts w:eastAsia="Times New Roman"/>
        </w:rPr>
        <w:t>Herhangi bir faaliyet içermeyen ya da karşı kurumdan kişinin görevinin gerektirdiği bir eğitim alındığı belgelenemeyen günler için hibe ödemesi yapılmaz.</w:t>
      </w:r>
    </w:p>
    <w:p w14:paraId="4DC8B780" w14:textId="77777777" w:rsidR="00B30BB0" w:rsidRPr="00B30BB0" w:rsidRDefault="00B30BB0" w:rsidP="00B30BB0">
      <w:pPr>
        <w:pStyle w:val="ListeParagraf"/>
        <w:numPr>
          <w:ilvl w:val="0"/>
          <w:numId w:val="6"/>
        </w:numPr>
        <w:rPr>
          <w:rFonts w:eastAsia="Times New Roman" w:cs="Times New Roman"/>
          <w:sz w:val="24"/>
          <w:szCs w:val="24"/>
        </w:rPr>
      </w:pPr>
      <w:r w:rsidRPr="00B30BB0">
        <w:rPr>
          <w:rFonts w:eastAsia="Times New Roman"/>
        </w:rPr>
        <w:lastRenderedPageBreak/>
        <w:t>Faaliyetten faydalanan personelin dönüşünü takiben, kalan ödemenin yapılabilmesi için, "Eğitim Alma Hareketliliği Anlaşması" ile birlikte karşı kurumdan temin edilen "katılım sertifikası" dikkate alınır.</w:t>
      </w:r>
    </w:p>
    <w:p w14:paraId="3484254C" w14:textId="77777777" w:rsidR="00B30BB0" w:rsidRPr="00B30BB0" w:rsidRDefault="00B30BB0" w:rsidP="00B30BB0">
      <w:pPr>
        <w:pStyle w:val="ListeParagraf"/>
        <w:numPr>
          <w:ilvl w:val="0"/>
          <w:numId w:val="6"/>
        </w:numPr>
        <w:rPr>
          <w:rFonts w:eastAsia="Times New Roman" w:cs="Times New Roman"/>
          <w:sz w:val="24"/>
          <w:szCs w:val="24"/>
        </w:rPr>
      </w:pPr>
      <w:r w:rsidRPr="00B30BB0">
        <w:rPr>
          <w:rFonts w:eastAsia="Times New Roman"/>
        </w:rPr>
        <w:t>Faaliyetin gerçekleşmediği ya da iş planında ve/veya katılım sertifikasında yararlanıcının gerekçesiz olarak 2 iş gününün altında bir süre eğitim aldığı durumlarda yararlanıcıya herhangi bir hibe ödemesi yapılmaz.</w:t>
      </w:r>
    </w:p>
    <w:p w14:paraId="3C027AD6" w14:textId="4C979F2A" w:rsidR="00B30BB0" w:rsidRPr="00B30BB0" w:rsidRDefault="00B30BB0" w:rsidP="00B30BB0">
      <w:pPr>
        <w:pStyle w:val="ListeParagraf"/>
        <w:numPr>
          <w:ilvl w:val="0"/>
          <w:numId w:val="6"/>
        </w:numPr>
        <w:rPr>
          <w:rFonts w:eastAsia="Times New Roman" w:cs="Times New Roman"/>
          <w:sz w:val="24"/>
          <w:szCs w:val="24"/>
        </w:rPr>
      </w:pPr>
      <w:r w:rsidRPr="00B30BB0">
        <w:rPr>
          <w:rFonts w:eastAsia="Times New Roman"/>
        </w:rPr>
        <w:t>Harcırah ödemeleri vergi kesintilerine tabi tutulmaksızın ve avro olarak yapılır.</w:t>
      </w:r>
    </w:p>
    <w:p w14:paraId="67F5D347" w14:textId="77777777" w:rsidR="00A723C5" w:rsidRPr="00B30BB0" w:rsidRDefault="00A723C5" w:rsidP="00B30BB0">
      <w:pPr>
        <w:tabs>
          <w:tab w:val="left" w:pos="2190"/>
        </w:tabs>
        <w:jc w:val="both"/>
        <w:rPr>
          <w:b/>
          <w:u w:val="single"/>
        </w:rPr>
      </w:pPr>
    </w:p>
    <w:p w14:paraId="5CB7271A" w14:textId="77777777" w:rsidR="00A723C5" w:rsidRPr="00B30BB0" w:rsidRDefault="00A723C5" w:rsidP="00A723C5">
      <w:pPr>
        <w:pStyle w:val="ListeParagraf"/>
        <w:tabs>
          <w:tab w:val="left" w:pos="2190"/>
        </w:tabs>
        <w:jc w:val="both"/>
        <w:rPr>
          <w:b/>
          <w:u w:val="single"/>
        </w:rPr>
      </w:pPr>
      <w:r w:rsidRPr="00B30BB0">
        <w:t>Seyahat giderlerinin ödenebilmesi için personelin aşağıdaki belgelerden kendisi ile ilgili olanları Uluslararası Ofis’e teslim etmesi gerekir:</w:t>
      </w:r>
    </w:p>
    <w:p w14:paraId="79640841" w14:textId="54821289" w:rsidR="00A723C5" w:rsidRPr="00B30BB0" w:rsidRDefault="00A723C5" w:rsidP="00A723C5">
      <w:pPr>
        <w:pStyle w:val="ListeParagraf"/>
        <w:numPr>
          <w:ilvl w:val="0"/>
          <w:numId w:val="6"/>
        </w:numPr>
        <w:spacing w:after="0" w:line="312" w:lineRule="auto"/>
        <w:jc w:val="both"/>
        <w:outlineLvl w:val="1"/>
        <w:rPr>
          <w:i/>
        </w:rPr>
      </w:pPr>
      <w:r w:rsidRPr="00B30BB0">
        <w:rPr>
          <w:i/>
        </w:rPr>
        <w:t xml:space="preserve">Kullanılan biletlerin orijinali </w:t>
      </w:r>
    </w:p>
    <w:p w14:paraId="7197E7DF" w14:textId="7E310468" w:rsidR="0036036D" w:rsidRPr="00B30BB0" w:rsidRDefault="00A723C5" w:rsidP="00396FC7">
      <w:pPr>
        <w:pStyle w:val="ListeParagraf"/>
        <w:numPr>
          <w:ilvl w:val="0"/>
          <w:numId w:val="6"/>
        </w:numPr>
        <w:spacing w:after="0" w:line="312" w:lineRule="auto"/>
        <w:jc w:val="both"/>
        <w:outlineLvl w:val="1"/>
        <w:rPr>
          <w:i/>
        </w:rPr>
      </w:pPr>
      <w:r w:rsidRPr="00B30BB0">
        <w:rPr>
          <w:i/>
        </w:rPr>
        <w:t>Uçuş kartlarının orijinalleri</w:t>
      </w:r>
    </w:p>
    <w:p w14:paraId="6BA74AD3" w14:textId="77777777" w:rsidR="00F13BBA" w:rsidRPr="00B30BB0" w:rsidRDefault="00F13BBA" w:rsidP="00020E65">
      <w:pPr>
        <w:pStyle w:val="ListeParagraf"/>
        <w:tabs>
          <w:tab w:val="left" w:pos="2190"/>
        </w:tabs>
        <w:rPr>
          <w:b/>
          <w:bCs/>
        </w:rPr>
      </w:pPr>
    </w:p>
    <w:p w14:paraId="0BEE6163" w14:textId="77777777" w:rsidR="00F13BBA" w:rsidRPr="00B30BB0" w:rsidRDefault="0023457A" w:rsidP="00020E65">
      <w:pPr>
        <w:pStyle w:val="ListeParagraf"/>
        <w:numPr>
          <w:ilvl w:val="0"/>
          <w:numId w:val="3"/>
        </w:numPr>
        <w:tabs>
          <w:tab w:val="left" w:pos="2190"/>
        </w:tabs>
        <w:rPr>
          <w:b/>
          <w:bCs/>
        </w:rPr>
      </w:pPr>
      <w:r w:rsidRPr="00B30BB0">
        <w:rPr>
          <w:b/>
        </w:rPr>
        <w:t>Başvuru İçin Gerekli Belgeler</w:t>
      </w:r>
    </w:p>
    <w:p w14:paraId="531AD99F" w14:textId="77777777" w:rsidR="000F6402" w:rsidRPr="00B30BB0" w:rsidRDefault="000F6402" w:rsidP="000F6402">
      <w:pPr>
        <w:pStyle w:val="ListeParagraf"/>
        <w:tabs>
          <w:tab w:val="left" w:pos="2190"/>
        </w:tabs>
        <w:rPr>
          <w:b/>
          <w:bCs/>
        </w:rPr>
      </w:pPr>
    </w:p>
    <w:p w14:paraId="481B8D9D" w14:textId="77777777" w:rsidR="00EB74DF" w:rsidRPr="00B30BB0" w:rsidRDefault="00EB74DF" w:rsidP="000F6402">
      <w:pPr>
        <w:pStyle w:val="ListeParagraf"/>
        <w:numPr>
          <w:ilvl w:val="0"/>
          <w:numId w:val="15"/>
        </w:numPr>
        <w:tabs>
          <w:tab w:val="left" w:pos="2190"/>
        </w:tabs>
        <w:rPr>
          <w:bCs/>
        </w:rPr>
      </w:pPr>
      <w:r w:rsidRPr="00B30BB0">
        <w:rPr>
          <w:bCs/>
        </w:rPr>
        <w:t>Başvuru Formu</w:t>
      </w:r>
      <w:r w:rsidR="003B0A9C" w:rsidRPr="00B30BB0">
        <w:rPr>
          <w:bCs/>
        </w:rPr>
        <w:t xml:space="preserve"> </w:t>
      </w:r>
      <w:r w:rsidR="000F6402" w:rsidRPr="00B30BB0">
        <w:rPr>
          <w:bCs/>
        </w:rPr>
        <w:t xml:space="preserve"> (Ek 1 </w:t>
      </w:r>
      <w:proofErr w:type="spellStart"/>
      <w:r w:rsidR="000F6402" w:rsidRPr="00B30BB0">
        <w:rPr>
          <w:bCs/>
        </w:rPr>
        <w:t>Erasmus</w:t>
      </w:r>
      <w:proofErr w:type="spellEnd"/>
      <w:r w:rsidR="000F6402" w:rsidRPr="00B30BB0">
        <w:rPr>
          <w:bCs/>
        </w:rPr>
        <w:t xml:space="preserve"> + Personel Ders Verme Hareketliliği Başvuru Formu)</w:t>
      </w:r>
    </w:p>
    <w:p w14:paraId="6414AC9B" w14:textId="77777777" w:rsidR="00EB74DF" w:rsidRPr="00B30BB0" w:rsidRDefault="00EB74DF" w:rsidP="000F6402">
      <w:pPr>
        <w:pStyle w:val="ListeParagraf"/>
        <w:numPr>
          <w:ilvl w:val="0"/>
          <w:numId w:val="15"/>
        </w:numPr>
        <w:tabs>
          <w:tab w:val="left" w:pos="2190"/>
        </w:tabs>
        <w:rPr>
          <w:bCs/>
        </w:rPr>
      </w:pPr>
      <w:r w:rsidRPr="00B30BB0">
        <w:rPr>
          <w:bCs/>
        </w:rPr>
        <w:t>Davet Mektubu</w:t>
      </w:r>
      <w:r w:rsidR="000F6402" w:rsidRPr="00B30BB0">
        <w:rPr>
          <w:bCs/>
        </w:rPr>
        <w:t xml:space="preserve"> (Gidilen kurumdan </w:t>
      </w:r>
      <w:proofErr w:type="spellStart"/>
      <w:r w:rsidR="000F6402" w:rsidRPr="00B30BB0">
        <w:rPr>
          <w:bCs/>
        </w:rPr>
        <w:t>orjinali</w:t>
      </w:r>
      <w:proofErr w:type="spellEnd"/>
      <w:r w:rsidR="000F6402" w:rsidRPr="00B30BB0">
        <w:rPr>
          <w:bCs/>
        </w:rPr>
        <w:t xml:space="preserve"> alınacaktır)</w:t>
      </w:r>
    </w:p>
    <w:p w14:paraId="082E97B8" w14:textId="77777777" w:rsidR="00EB74DF" w:rsidRPr="00B30BB0" w:rsidRDefault="00EB74DF" w:rsidP="000F6402">
      <w:pPr>
        <w:pStyle w:val="ListeParagraf"/>
        <w:numPr>
          <w:ilvl w:val="0"/>
          <w:numId w:val="15"/>
        </w:numPr>
        <w:tabs>
          <w:tab w:val="left" w:pos="2190"/>
        </w:tabs>
        <w:rPr>
          <w:bCs/>
        </w:rPr>
      </w:pPr>
      <w:r w:rsidRPr="00B30BB0">
        <w:rPr>
          <w:bCs/>
        </w:rPr>
        <w:t>Hareketlilik Sözleşmesi</w:t>
      </w:r>
      <w:r w:rsidR="000F6402" w:rsidRPr="00B30BB0">
        <w:rPr>
          <w:bCs/>
        </w:rPr>
        <w:t xml:space="preserve"> (Ek 2</w:t>
      </w:r>
      <w:r w:rsidR="003B0A9C" w:rsidRPr="00B30BB0">
        <w:rPr>
          <w:bCs/>
        </w:rPr>
        <w:t xml:space="preserve"> </w:t>
      </w:r>
      <w:proofErr w:type="spellStart"/>
      <w:r w:rsidR="003B0A9C" w:rsidRPr="00B30BB0">
        <w:rPr>
          <w:bCs/>
        </w:rPr>
        <w:t>Erasmus</w:t>
      </w:r>
      <w:proofErr w:type="spellEnd"/>
      <w:r w:rsidR="003B0A9C" w:rsidRPr="00B30BB0">
        <w:rPr>
          <w:bCs/>
        </w:rPr>
        <w:t xml:space="preserve"> + Yükseköğretim Personel Ders Verme ve Eğitim Alma Hareketliliği İçin Hibe Sözleşmesi)</w:t>
      </w:r>
    </w:p>
    <w:p w14:paraId="7E7F2669" w14:textId="77777777" w:rsidR="00EB74DF" w:rsidRPr="00B30BB0" w:rsidRDefault="00EB74DF" w:rsidP="000F6402">
      <w:pPr>
        <w:pStyle w:val="ListeParagraf"/>
        <w:numPr>
          <w:ilvl w:val="0"/>
          <w:numId w:val="15"/>
        </w:numPr>
        <w:tabs>
          <w:tab w:val="left" w:pos="2190"/>
        </w:tabs>
        <w:rPr>
          <w:bCs/>
        </w:rPr>
      </w:pPr>
      <w:r w:rsidRPr="00B30BB0">
        <w:rPr>
          <w:bCs/>
        </w:rPr>
        <w:t>Öğretim Programı</w:t>
      </w:r>
      <w:r w:rsidR="00B804FD" w:rsidRPr="00B30BB0">
        <w:rPr>
          <w:bCs/>
        </w:rPr>
        <w:t xml:space="preserve"> (Ek 3 </w:t>
      </w:r>
      <w:proofErr w:type="spellStart"/>
      <w:r w:rsidR="00B804FD" w:rsidRPr="00B30BB0">
        <w:rPr>
          <w:bCs/>
        </w:rPr>
        <w:t>Erasmus</w:t>
      </w:r>
      <w:proofErr w:type="spellEnd"/>
      <w:r w:rsidR="00B804FD" w:rsidRPr="00B30BB0">
        <w:rPr>
          <w:bCs/>
        </w:rPr>
        <w:t xml:space="preserve"> + </w:t>
      </w:r>
      <w:proofErr w:type="spellStart"/>
      <w:r w:rsidR="00B804FD" w:rsidRPr="00B30BB0">
        <w:rPr>
          <w:bCs/>
        </w:rPr>
        <w:t>Staff</w:t>
      </w:r>
      <w:proofErr w:type="spellEnd"/>
      <w:r w:rsidR="00B804FD" w:rsidRPr="00B30BB0">
        <w:rPr>
          <w:bCs/>
        </w:rPr>
        <w:t xml:space="preserve"> </w:t>
      </w:r>
      <w:proofErr w:type="spellStart"/>
      <w:r w:rsidR="00B804FD" w:rsidRPr="00B30BB0">
        <w:rPr>
          <w:bCs/>
        </w:rPr>
        <w:t>Mobility</w:t>
      </w:r>
      <w:proofErr w:type="spellEnd"/>
      <w:r w:rsidR="00B804FD" w:rsidRPr="00B30BB0">
        <w:rPr>
          <w:bCs/>
        </w:rPr>
        <w:t xml:space="preserve"> </w:t>
      </w:r>
      <w:proofErr w:type="spellStart"/>
      <w:r w:rsidR="00B804FD" w:rsidRPr="00B30BB0">
        <w:rPr>
          <w:bCs/>
        </w:rPr>
        <w:t>Agreement</w:t>
      </w:r>
      <w:proofErr w:type="spellEnd"/>
      <w:r w:rsidR="00B804FD" w:rsidRPr="00B30BB0">
        <w:rPr>
          <w:bCs/>
        </w:rPr>
        <w:t xml:space="preserve"> </w:t>
      </w:r>
      <w:proofErr w:type="spellStart"/>
      <w:r w:rsidR="00B804FD" w:rsidRPr="00B30BB0">
        <w:rPr>
          <w:bCs/>
        </w:rPr>
        <w:t>fo</w:t>
      </w:r>
      <w:proofErr w:type="spellEnd"/>
      <w:r w:rsidR="00B804FD" w:rsidRPr="00B30BB0">
        <w:rPr>
          <w:bCs/>
        </w:rPr>
        <w:t xml:space="preserve"> </w:t>
      </w:r>
      <w:proofErr w:type="spellStart"/>
      <w:r w:rsidR="00B804FD" w:rsidRPr="00B30BB0">
        <w:rPr>
          <w:bCs/>
        </w:rPr>
        <w:t>Teaching</w:t>
      </w:r>
      <w:proofErr w:type="spellEnd"/>
      <w:r w:rsidR="00B804FD" w:rsidRPr="00B30BB0">
        <w:rPr>
          <w:bCs/>
        </w:rPr>
        <w:t>)</w:t>
      </w:r>
    </w:p>
    <w:p w14:paraId="6EF18FAA" w14:textId="77777777" w:rsidR="00EB74DF" w:rsidRPr="00B30BB0" w:rsidRDefault="00EB74DF" w:rsidP="000F6402">
      <w:pPr>
        <w:pStyle w:val="ListeParagraf"/>
        <w:numPr>
          <w:ilvl w:val="0"/>
          <w:numId w:val="15"/>
        </w:numPr>
        <w:tabs>
          <w:tab w:val="left" w:pos="2190"/>
        </w:tabs>
        <w:rPr>
          <w:bCs/>
        </w:rPr>
      </w:pPr>
      <w:r w:rsidRPr="00B30BB0">
        <w:rPr>
          <w:bCs/>
        </w:rPr>
        <w:t>Katılım Sertifikası</w:t>
      </w:r>
      <w:r w:rsidR="00B804FD" w:rsidRPr="00B30BB0">
        <w:rPr>
          <w:bCs/>
        </w:rPr>
        <w:t xml:space="preserve"> (Ek 4)</w:t>
      </w:r>
    </w:p>
    <w:p w14:paraId="442160F9" w14:textId="77777777" w:rsidR="000F6402" w:rsidRPr="00B30BB0" w:rsidRDefault="000F6402" w:rsidP="000F6402">
      <w:pPr>
        <w:pStyle w:val="ListeParagraf"/>
        <w:tabs>
          <w:tab w:val="left" w:pos="2190"/>
        </w:tabs>
        <w:rPr>
          <w:bCs/>
        </w:rPr>
      </w:pPr>
    </w:p>
    <w:p w14:paraId="4F91FFCE" w14:textId="77777777" w:rsidR="00EB74DF" w:rsidRPr="00B30BB0" w:rsidRDefault="00EB74DF" w:rsidP="00EB74DF">
      <w:pPr>
        <w:pStyle w:val="ListeParagraf"/>
        <w:numPr>
          <w:ilvl w:val="0"/>
          <w:numId w:val="3"/>
        </w:numPr>
        <w:tabs>
          <w:tab w:val="left" w:pos="2190"/>
        </w:tabs>
        <w:rPr>
          <w:b/>
          <w:bCs/>
        </w:rPr>
      </w:pPr>
      <w:r w:rsidRPr="00B30BB0">
        <w:rPr>
          <w:b/>
          <w:bCs/>
        </w:rPr>
        <w:t>Değerlendirme</w:t>
      </w:r>
    </w:p>
    <w:p w14:paraId="2F0F6963" w14:textId="77777777" w:rsidR="00EB74DF" w:rsidRPr="00B30BB0" w:rsidRDefault="00EB74DF" w:rsidP="00EB74DF">
      <w:pPr>
        <w:pStyle w:val="ListeParagraf"/>
        <w:tabs>
          <w:tab w:val="left" w:pos="2190"/>
        </w:tabs>
        <w:rPr>
          <w:b/>
          <w:bCs/>
        </w:rPr>
      </w:pPr>
    </w:p>
    <w:p w14:paraId="7D4AD5D9" w14:textId="2AA2C666" w:rsidR="00EB74DF" w:rsidRPr="00B30BB0" w:rsidRDefault="00EB74DF" w:rsidP="00A132A8">
      <w:pPr>
        <w:pStyle w:val="ListeParagraf"/>
        <w:tabs>
          <w:tab w:val="left" w:pos="2190"/>
        </w:tabs>
        <w:jc w:val="both"/>
      </w:pPr>
      <w:r w:rsidRPr="00B30BB0">
        <w:t xml:space="preserve">Tüm başvurular alındıktan sonra, değerlendirme </w:t>
      </w:r>
      <w:r w:rsidR="00A132A8">
        <w:t>Beykoz Üniversitesi</w:t>
      </w:r>
      <w:r w:rsidRPr="00B30BB0">
        <w:t xml:space="preserve"> Uluslararası Ofisi tarafından belirlenen bir komisyon tarafından yapılacaktır.</w:t>
      </w:r>
    </w:p>
    <w:p w14:paraId="3AFAF2B3" w14:textId="77777777" w:rsidR="00EB74DF" w:rsidRPr="00B30BB0" w:rsidRDefault="00EB74DF" w:rsidP="00A132A8">
      <w:pPr>
        <w:pStyle w:val="ListeParagraf"/>
        <w:tabs>
          <w:tab w:val="left" w:pos="2190"/>
        </w:tabs>
        <w:jc w:val="both"/>
      </w:pPr>
    </w:p>
    <w:p w14:paraId="483D8316" w14:textId="77777777" w:rsidR="00EB74DF" w:rsidRPr="00B30BB0" w:rsidRDefault="00EB74DF" w:rsidP="00A132A8">
      <w:pPr>
        <w:pStyle w:val="ListeParagraf"/>
        <w:tabs>
          <w:tab w:val="left" w:pos="2190"/>
        </w:tabs>
        <w:jc w:val="both"/>
      </w:pPr>
      <w:r w:rsidRPr="00B30BB0">
        <w:t xml:space="preserve">Daha önce Ders Verme </w:t>
      </w:r>
      <w:proofErr w:type="spellStart"/>
      <w:r w:rsidRPr="00B30BB0">
        <w:t>Hareketliliği’nden</w:t>
      </w:r>
      <w:proofErr w:type="spellEnd"/>
      <w:r w:rsidRPr="00B30BB0">
        <w:t xml:space="preserve"> faydalanmamış personele, daha önce Ders Verme Hareketliliği faaliyetlerine dâhil olmayan bölüm ya da birimlere, daha önce Ders Verme Hareketliliği faaliyetlerinde yer almayan veya az sayıda yer alan ülke/yükseköğretim kurumu ile hareketlilik faaliyeti gerçekleştirmeyi planlayan başvurulara öncelik verilecektir. </w:t>
      </w:r>
    </w:p>
    <w:p w14:paraId="7ADAB676" w14:textId="77777777" w:rsidR="00EB74DF" w:rsidRPr="00B30BB0" w:rsidRDefault="00EB74DF" w:rsidP="00A132A8">
      <w:pPr>
        <w:pStyle w:val="ListeParagraf"/>
        <w:tabs>
          <w:tab w:val="left" w:pos="2190"/>
        </w:tabs>
        <w:jc w:val="both"/>
      </w:pPr>
    </w:p>
    <w:p w14:paraId="3396B40B" w14:textId="77777777" w:rsidR="00EB74DF" w:rsidRPr="00B30BB0" w:rsidRDefault="00EB74DF" w:rsidP="00A132A8">
      <w:pPr>
        <w:pStyle w:val="ListeParagraf"/>
        <w:tabs>
          <w:tab w:val="left" w:pos="2190"/>
        </w:tabs>
        <w:jc w:val="both"/>
      </w:pPr>
      <w:r w:rsidRPr="00B30BB0">
        <w:t xml:space="preserve">Ders Verme </w:t>
      </w:r>
      <w:proofErr w:type="spellStart"/>
      <w:r w:rsidRPr="00B30BB0">
        <w:t>Hareketliliği’nden</w:t>
      </w:r>
      <w:proofErr w:type="spellEnd"/>
      <w:r w:rsidRPr="00B30BB0">
        <w:t xml:space="preserve"> faydalanacak öğretim elemanlarının yabancı dil yeterliliklerini kanıtlayabilecek ya da komisyonun gerekli görmesi durumunda yurtdışında vermeyi düşündükleri dersi </w:t>
      </w:r>
      <w:proofErr w:type="spellStart"/>
      <w:r w:rsidRPr="00B30BB0">
        <w:t>Erasmus</w:t>
      </w:r>
      <w:proofErr w:type="spellEnd"/>
      <w:r w:rsidRPr="00B30BB0">
        <w:t xml:space="preserve"> Program Koordinatörleri Komisyonu önünde sunabilecek durumda olmaları gerekir.</w:t>
      </w:r>
    </w:p>
    <w:p w14:paraId="3785E87B" w14:textId="77777777" w:rsidR="00EB74DF" w:rsidRPr="00B30BB0" w:rsidRDefault="00EB74DF" w:rsidP="00A132A8">
      <w:pPr>
        <w:pStyle w:val="ListeParagraf"/>
        <w:tabs>
          <w:tab w:val="left" w:pos="2190"/>
        </w:tabs>
        <w:jc w:val="both"/>
      </w:pPr>
      <w:r w:rsidRPr="00B30BB0">
        <w:t xml:space="preserve">Sonuçlar listeler oluşturularak </w:t>
      </w:r>
      <w:proofErr w:type="spellStart"/>
      <w:r w:rsidRPr="00B30BB0">
        <w:t>BLMYO</w:t>
      </w:r>
      <w:proofErr w:type="spellEnd"/>
      <w:r w:rsidRPr="00B30BB0">
        <w:t xml:space="preserve"> </w:t>
      </w:r>
      <w:r w:rsidRPr="00B30BB0">
        <w:rPr>
          <w:b/>
        </w:rPr>
        <w:t>(http://</w:t>
      </w:r>
      <w:proofErr w:type="spellStart"/>
      <w:r w:rsidRPr="00B30BB0">
        <w:rPr>
          <w:b/>
        </w:rPr>
        <w:t>www.beykoz.edu.tr</w:t>
      </w:r>
      <w:proofErr w:type="spellEnd"/>
      <w:r w:rsidRPr="00B30BB0">
        <w:rPr>
          <w:b/>
        </w:rPr>
        <w:t>/)</w:t>
      </w:r>
      <w:r w:rsidRPr="00B30BB0">
        <w:t xml:space="preserve"> ve </w:t>
      </w:r>
      <w:proofErr w:type="spellStart"/>
      <w:r w:rsidRPr="00B30BB0">
        <w:t>BLMYO</w:t>
      </w:r>
      <w:proofErr w:type="spellEnd"/>
      <w:r w:rsidRPr="00B30BB0">
        <w:t xml:space="preserve"> Uluslararası Ofis </w:t>
      </w:r>
      <w:r w:rsidRPr="00B30BB0">
        <w:rPr>
          <w:b/>
        </w:rPr>
        <w:t>(</w:t>
      </w:r>
      <w:hyperlink r:id="rId9" w:history="1">
        <w:r w:rsidRPr="00B30BB0">
          <w:rPr>
            <w:b/>
          </w:rPr>
          <w:t>http://</w:t>
        </w:r>
        <w:proofErr w:type="spellStart"/>
        <w:r w:rsidRPr="00B30BB0">
          <w:rPr>
            <w:b/>
          </w:rPr>
          <w:t>ui.beykoz.edu.tr</w:t>
        </w:r>
        <w:proofErr w:type="spellEnd"/>
        <w:r w:rsidRPr="00B30BB0">
          <w:rPr>
            <w:b/>
          </w:rPr>
          <w:t>/</w:t>
        </w:r>
      </w:hyperlink>
      <w:r w:rsidRPr="00B30BB0">
        <w:rPr>
          <w:b/>
        </w:rPr>
        <w:t>)</w:t>
      </w:r>
      <w:r w:rsidRPr="00B30BB0">
        <w:t xml:space="preserve"> internet sayfasında ilan edilecektir. </w:t>
      </w:r>
    </w:p>
    <w:p w14:paraId="27349266" w14:textId="77777777" w:rsidR="00EB74DF" w:rsidRDefault="00EB74DF" w:rsidP="00A132A8">
      <w:pPr>
        <w:pStyle w:val="ListeParagraf"/>
        <w:tabs>
          <w:tab w:val="left" w:pos="2190"/>
        </w:tabs>
        <w:jc w:val="both"/>
      </w:pPr>
    </w:p>
    <w:p w14:paraId="1D0DF7F9" w14:textId="77777777" w:rsidR="00CD7FF4" w:rsidRDefault="00CD7FF4" w:rsidP="00A132A8">
      <w:pPr>
        <w:pStyle w:val="ListeParagraf"/>
        <w:tabs>
          <w:tab w:val="left" w:pos="2190"/>
        </w:tabs>
        <w:jc w:val="both"/>
      </w:pPr>
    </w:p>
    <w:p w14:paraId="3BEEDC01" w14:textId="77777777" w:rsidR="00CD7FF4" w:rsidRDefault="00CD7FF4" w:rsidP="00EB74DF">
      <w:pPr>
        <w:pStyle w:val="ListeParagraf"/>
        <w:tabs>
          <w:tab w:val="left" w:pos="2190"/>
        </w:tabs>
      </w:pPr>
    </w:p>
    <w:p w14:paraId="557AF651" w14:textId="77777777" w:rsidR="00CD7FF4" w:rsidRDefault="00CD7FF4" w:rsidP="00EB74DF">
      <w:pPr>
        <w:pStyle w:val="ListeParagraf"/>
        <w:tabs>
          <w:tab w:val="left" w:pos="2190"/>
        </w:tabs>
      </w:pPr>
    </w:p>
    <w:p w14:paraId="6948671A" w14:textId="77777777" w:rsidR="00CD7FF4" w:rsidRDefault="00CD7FF4" w:rsidP="00EB74DF">
      <w:pPr>
        <w:pStyle w:val="ListeParagraf"/>
        <w:tabs>
          <w:tab w:val="left" w:pos="2190"/>
        </w:tabs>
      </w:pPr>
    </w:p>
    <w:p w14:paraId="19A83CF2" w14:textId="77777777" w:rsidR="00CD7FF4" w:rsidRDefault="00CD7FF4" w:rsidP="00EB74DF">
      <w:pPr>
        <w:pStyle w:val="ListeParagraf"/>
        <w:tabs>
          <w:tab w:val="left" w:pos="2190"/>
        </w:tabs>
      </w:pPr>
    </w:p>
    <w:p w14:paraId="6636C3FD" w14:textId="77777777" w:rsidR="00CD7FF4" w:rsidRPr="00B30BB0" w:rsidRDefault="00CD7FF4" w:rsidP="00EB74DF">
      <w:pPr>
        <w:pStyle w:val="ListeParagraf"/>
        <w:tabs>
          <w:tab w:val="left" w:pos="2190"/>
        </w:tabs>
      </w:pPr>
    </w:p>
    <w:p w14:paraId="26E1131F" w14:textId="77777777" w:rsidR="00F13BBA" w:rsidRPr="00CD7FF4" w:rsidRDefault="00EB74DF" w:rsidP="00C17AD0">
      <w:pPr>
        <w:pStyle w:val="ListeParagraf"/>
        <w:numPr>
          <w:ilvl w:val="0"/>
          <w:numId w:val="3"/>
        </w:numPr>
        <w:tabs>
          <w:tab w:val="left" w:pos="2190"/>
        </w:tabs>
        <w:rPr>
          <w:b/>
          <w:bCs/>
          <w:highlight w:val="yellow"/>
        </w:rPr>
      </w:pPr>
      <w:proofErr w:type="spellStart"/>
      <w:r w:rsidRPr="00CD7FF4">
        <w:rPr>
          <w:b/>
          <w:bCs/>
          <w:highlight w:val="yellow"/>
        </w:rPr>
        <w:lastRenderedPageBreak/>
        <w:t>Erasmus</w:t>
      </w:r>
      <w:proofErr w:type="spellEnd"/>
      <w:r w:rsidRPr="00CD7FF4">
        <w:rPr>
          <w:b/>
          <w:bCs/>
          <w:highlight w:val="yellow"/>
        </w:rPr>
        <w:t xml:space="preserve"> Personel Ders Verme </w:t>
      </w:r>
      <w:proofErr w:type="spellStart"/>
      <w:r w:rsidRPr="00CD7FF4">
        <w:rPr>
          <w:b/>
          <w:bCs/>
          <w:highlight w:val="yellow"/>
        </w:rPr>
        <w:t>Hareketliliği’ne</w:t>
      </w:r>
      <w:proofErr w:type="spellEnd"/>
      <w:r w:rsidRPr="00CD7FF4">
        <w:rPr>
          <w:b/>
          <w:bCs/>
          <w:highlight w:val="yellow"/>
        </w:rPr>
        <w:t xml:space="preserve"> Seçilen Adayların Gitmeden Önce Uluslararası </w:t>
      </w:r>
      <w:proofErr w:type="spellStart"/>
      <w:r w:rsidRPr="00CD7FF4">
        <w:rPr>
          <w:b/>
          <w:bCs/>
          <w:highlight w:val="yellow"/>
        </w:rPr>
        <w:t>Ofisi’e</w:t>
      </w:r>
      <w:proofErr w:type="spellEnd"/>
      <w:r w:rsidRPr="00CD7FF4">
        <w:rPr>
          <w:b/>
          <w:bCs/>
          <w:highlight w:val="yellow"/>
        </w:rPr>
        <w:t xml:space="preserve"> Teslim Etmesi Gereken Belgeler:</w:t>
      </w:r>
    </w:p>
    <w:p w14:paraId="23A74B5A" w14:textId="77777777" w:rsidR="00EB74DF" w:rsidRPr="00B30BB0" w:rsidRDefault="00201CCC" w:rsidP="00EB74DF">
      <w:pPr>
        <w:pStyle w:val="ListeParagraf"/>
        <w:numPr>
          <w:ilvl w:val="0"/>
          <w:numId w:val="8"/>
        </w:numPr>
        <w:shd w:val="clear" w:color="auto" w:fill="FFFFFF" w:themeFill="background1"/>
        <w:tabs>
          <w:tab w:val="left" w:pos="2190"/>
        </w:tabs>
        <w:rPr>
          <w:bCs/>
        </w:rPr>
      </w:pPr>
      <w:r w:rsidRPr="00B30BB0">
        <w:rPr>
          <w:bCs/>
        </w:rPr>
        <w:t xml:space="preserve">Başvuru Formu </w:t>
      </w:r>
    </w:p>
    <w:p w14:paraId="6858D1C7" w14:textId="77777777" w:rsidR="00B30BB0" w:rsidRPr="00B30BB0" w:rsidRDefault="00201CCC" w:rsidP="00B30BB0">
      <w:pPr>
        <w:pStyle w:val="ListeParagraf"/>
        <w:numPr>
          <w:ilvl w:val="0"/>
          <w:numId w:val="8"/>
        </w:numPr>
        <w:shd w:val="clear" w:color="auto" w:fill="FFFFFF" w:themeFill="background1"/>
        <w:tabs>
          <w:tab w:val="left" w:pos="2190"/>
        </w:tabs>
        <w:rPr>
          <w:bCs/>
        </w:rPr>
      </w:pPr>
      <w:r w:rsidRPr="00B30BB0">
        <w:rPr>
          <w:bCs/>
        </w:rPr>
        <w:t xml:space="preserve">Hareketlilik Sözleşmesi </w:t>
      </w:r>
    </w:p>
    <w:p w14:paraId="51D93E52" w14:textId="3274B1DC" w:rsidR="00EB74DF" w:rsidRPr="00B30BB0" w:rsidRDefault="00EB74DF" w:rsidP="00B30BB0">
      <w:pPr>
        <w:pStyle w:val="ListeParagraf"/>
        <w:numPr>
          <w:ilvl w:val="0"/>
          <w:numId w:val="8"/>
        </w:numPr>
        <w:shd w:val="clear" w:color="auto" w:fill="FFFFFF" w:themeFill="background1"/>
        <w:tabs>
          <w:tab w:val="left" w:pos="2190"/>
        </w:tabs>
        <w:rPr>
          <w:bCs/>
        </w:rPr>
      </w:pPr>
      <w:r w:rsidRPr="00B30BB0">
        <w:rPr>
          <w:bCs/>
        </w:rPr>
        <w:t>Misafir Olunacak Yükseköğretim Kurumundan Gelen Davet Mektubu</w:t>
      </w:r>
      <w:r w:rsidR="00201CCC" w:rsidRPr="00B30BB0">
        <w:rPr>
          <w:bCs/>
        </w:rPr>
        <w:t xml:space="preserve"> (Elektronik Ortamda Alınan Davet mektubu kabul edilecektir, personel döndükten sonra orijinal nüshayı uluslararası ilişkiler ofisine teslim etmelidir)</w:t>
      </w:r>
    </w:p>
    <w:p w14:paraId="1638B1B9" w14:textId="0EC0D6AA" w:rsidR="00EB74DF" w:rsidRPr="00B30BB0" w:rsidRDefault="00EB74DF" w:rsidP="00EB74DF">
      <w:pPr>
        <w:pStyle w:val="ListeParagraf"/>
        <w:numPr>
          <w:ilvl w:val="0"/>
          <w:numId w:val="8"/>
        </w:numPr>
        <w:shd w:val="clear" w:color="auto" w:fill="FFFFFF" w:themeFill="background1"/>
        <w:tabs>
          <w:tab w:val="left" w:pos="2190"/>
        </w:tabs>
        <w:rPr>
          <w:bCs/>
        </w:rPr>
      </w:pPr>
      <w:r w:rsidRPr="00B30BB0">
        <w:rPr>
          <w:bCs/>
        </w:rPr>
        <w:t xml:space="preserve">Beykoz </w:t>
      </w:r>
      <w:r w:rsidR="00B02BE4">
        <w:rPr>
          <w:bCs/>
        </w:rPr>
        <w:t xml:space="preserve">Üniversitesinden </w:t>
      </w:r>
      <w:r w:rsidRPr="00B30BB0">
        <w:rPr>
          <w:bCs/>
        </w:rPr>
        <w:t>Alınan Görevlendirme Yazısı</w:t>
      </w:r>
    </w:p>
    <w:p w14:paraId="1806C932" w14:textId="4127A189" w:rsidR="00EB74DF" w:rsidRPr="00B30BB0" w:rsidRDefault="00B02BE4" w:rsidP="00EB74DF">
      <w:pPr>
        <w:pStyle w:val="ListeParagraf"/>
        <w:numPr>
          <w:ilvl w:val="0"/>
          <w:numId w:val="8"/>
        </w:numPr>
        <w:shd w:val="clear" w:color="auto" w:fill="FFFFFF" w:themeFill="background1"/>
        <w:tabs>
          <w:tab w:val="left" w:pos="2190"/>
        </w:tabs>
        <w:rPr>
          <w:bCs/>
        </w:rPr>
      </w:pPr>
      <w:r>
        <w:rPr>
          <w:bCs/>
        </w:rPr>
        <w:t xml:space="preserve">Denizbank </w:t>
      </w:r>
      <w:proofErr w:type="spellStart"/>
      <w:r>
        <w:rPr>
          <w:bCs/>
        </w:rPr>
        <w:t>Kavacık</w:t>
      </w:r>
      <w:proofErr w:type="spellEnd"/>
      <w:r>
        <w:rPr>
          <w:bCs/>
        </w:rPr>
        <w:t xml:space="preserve"> Şubesinden</w:t>
      </w:r>
      <w:r w:rsidR="00EB74DF" w:rsidRPr="00B30BB0">
        <w:rPr>
          <w:bCs/>
        </w:rPr>
        <w:t xml:space="preserve"> Açılan Avro Hesap Cüzdanı Fotokopisi</w:t>
      </w:r>
    </w:p>
    <w:p w14:paraId="57614579" w14:textId="05EB67C2" w:rsidR="00EB74DF" w:rsidRPr="00B30BB0" w:rsidRDefault="00EB74DF" w:rsidP="00EB74DF">
      <w:pPr>
        <w:pStyle w:val="ListeParagraf"/>
        <w:numPr>
          <w:ilvl w:val="0"/>
          <w:numId w:val="8"/>
        </w:numPr>
        <w:shd w:val="clear" w:color="auto" w:fill="FFFFFF" w:themeFill="background1"/>
        <w:tabs>
          <w:tab w:val="left" w:pos="2190"/>
        </w:tabs>
        <w:rPr>
          <w:bCs/>
        </w:rPr>
      </w:pPr>
      <w:r w:rsidRPr="00B30BB0">
        <w:rPr>
          <w:bCs/>
        </w:rPr>
        <w:t xml:space="preserve">Seyahat Biletine İlişkin Fatura </w:t>
      </w:r>
    </w:p>
    <w:p w14:paraId="7C7F193B" w14:textId="07291C10" w:rsidR="00396FC7" w:rsidRPr="00B30BB0" w:rsidRDefault="00EB74DF" w:rsidP="00396FC7">
      <w:pPr>
        <w:pStyle w:val="ListeParagraf"/>
        <w:numPr>
          <w:ilvl w:val="0"/>
          <w:numId w:val="8"/>
        </w:numPr>
        <w:shd w:val="clear" w:color="auto" w:fill="FFFFFF" w:themeFill="background1"/>
        <w:tabs>
          <w:tab w:val="left" w:pos="2190"/>
        </w:tabs>
        <w:rPr>
          <w:bCs/>
        </w:rPr>
      </w:pPr>
      <w:r w:rsidRPr="00B30BB0">
        <w:rPr>
          <w:bCs/>
        </w:rPr>
        <w:t xml:space="preserve">Öğretim </w:t>
      </w:r>
      <w:r w:rsidR="00201CCC" w:rsidRPr="00B30BB0">
        <w:rPr>
          <w:bCs/>
        </w:rPr>
        <w:t>programı</w:t>
      </w:r>
      <w:r w:rsidRPr="00B30BB0">
        <w:rPr>
          <w:bCs/>
        </w:rPr>
        <w:t xml:space="preserve"> (Orijinal Olarak İmzalanmış Nüshası. Eğer Onay Elektronik Ortamda Alınmışsa -Orijinali Daha Sonra Teslim Edilmek Üzere- Bir Nüsha Ofis’e Teslim Edilir)</w:t>
      </w:r>
    </w:p>
    <w:p w14:paraId="32F7E0A6" w14:textId="77777777" w:rsidR="00396FC7" w:rsidRPr="00B30BB0" w:rsidRDefault="00396FC7" w:rsidP="00396FC7">
      <w:pPr>
        <w:shd w:val="clear" w:color="auto" w:fill="FFFFFF" w:themeFill="background1"/>
        <w:tabs>
          <w:tab w:val="left" w:pos="2190"/>
        </w:tabs>
        <w:rPr>
          <w:rFonts w:asciiTheme="minorHAnsi" w:hAnsiTheme="minorHAnsi"/>
          <w:bCs/>
        </w:rPr>
      </w:pPr>
    </w:p>
    <w:p w14:paraId="79516DFD" w14:textId="77777777" w:rsidR="00F13BBA" w:rsidRPr="00B30BB0" w:rsidRDefault="00F13BBA" w:rsidP="00EB74DF">
      <w:pPr>
        <w:pStyle w:val="ListeParagraf"/>
        <w:tabs>
          <w:tab w:val="left" w:pos="2190"/>
        </w:tabs>
        <w:rPr>
          <w:b/>
          <w:bCs/>
        </w:rPr>
      </w:pPr>
    </w:p>
    <w:p w14:paraId="43F574F3" w14:textId="77777777" w:rsidR="00EB74DF" w:rsidRPr="00B30BB0" w:rsidRDefault="00EB74DF" w:rsidP="00EB74DF">
      <w:pPr>
        <w:pStyle w:val="ListeParagraf"/>
        <w:numPr>
          <w:ilvl w:val="0"/>
          <w:numId w:val="3"/>
        </w:numPr>
        <w:tabs>
          <w:tab w:val="left" w:pos="2190"/>
        </w:tabs>
        <w:rPr>
          <w:b/>
          <w:bCs/>
        </w:rPr>
      </w:pPr>
      <w:r w:rsidRPr="00B30BB0">
        <w:rPr>
          <w:b/>
          <w:bCs/>
        </w:rPr>
        <w:t>Gidilen Yükseköğretim Kurumundan Alınacak Belgeler:</w:t>
      </w:r>
    </w:p>
    <w:p w14:paraId="3A9479CD" w14:textId="77777777" w:rsidR="00EB74DF" w:rsidRPr="00B30BB0" w:rsidRDefault="00EB74DF" w:rsidP="00EB74DF">
      <w:pPr>
        <w:pStyle w:val="ListeParagraf"/>
        <w:shd w:val="clear" w:color="auto" w:fill="FFFFFF" w:themeFill="background1"/>
        <w:tabs>
          <w:tab w:val="left" w:pos="2190"/>
        </w:tabs>
        <w:rPr>
          <w:bCs/>
        </w:rPr>
      </w:pPr>
    </w:p>
    <w:p w14:paraId="6D117A0C" w14:textId="77777777" w:rsidR="00EB74DF" w:rsidRPr="00B30BB0" w:rsidRDefault="00EB74DF" w:rsidP="00EB74DF">
      <w:pPr>
        <w:pStyle w:val="ListeParagraf"/>
        <w:numPr>
          <w:ilvl w:val="0"/>
          <w:numId w:val="13"/>
        </w:numPr>
        <w:shd w:val="clear" w:color="auto" w:fill="FFFFFF" w:themeFill="background1"/>
        <w:tabs>
          <w:tab w:val="left" w:pos="2190"/>
        </w:tabs>
        <w:ind w:left="709" w:hanging="283"/>
        <w:rPr>
          <w:bCs/>
        </w:rPr>
      </w:pPr>
      <w:r w:rsidRPr="00B30BB0">
        <w:rPr>
          <w:bCs/>
        </w:rPr>
        <w:t xml:space="preserve">Katlım Sertifikası (Misafir Olunan Yükseköğretim Kurumunda </w:t>
      </w:r>
      <w:r w:rsidR="00B82807" w:rsidRPr="00B30BB0">
        <w:rPr>
          <w:bCs/>
        </w:rPr>
        <w:t>en az 2</w:t>
      </w:r>
      <w:r w:rsidRPr="00B30BB0">
        <w:rPr>
          <w:bCs/>
        </w:rPr>
        <w:t xml:space="preserve"> İş Günü ve </w:t>
      </w:r>
      <w:r w:rsidR="00B82807" w:rsidRPr="00B30BB0">
        <w:rPr>
          <w:bCs/>
        </w:rPr>
        <w:t>8</w:t>
      </w:r>
      <w:r w:rsidRPr="00B30BB0">
        <w:rPr>
          <w:bCs/>
        </w:rPr>
        <w:t xml:space="preserve"> Saat Ders Verildiğini Gösteren Belge)</w:t>
      </w:r>
    </w:p>
    <w:p w14:paraId="528410A0" w14:textId="77777777" w:rsidR="00EB74DF" w:rsidRPr="00B30BB0" w:rsidRDefault="00EB74DF" w:rsidP="00EB74DF">
      <w:pPr>
        <w:pStyle w:val="ListeParagraf"/>
        <w:numPr>
          <w:ilvl w:val="0"/>
          <w:numId w:val="13"/>
        </w:numPr>
        <w:shd w:val="clear" w:color="auto" w:fill="FFFFFF" w:themeFill="background1"/>
        <w:tabs>
          <w:tab w:val="left" w:pos="2190"/>
        </w:tabs>
        <w:ind w:left="709" w:hanging="283"/>
        <w:rPr>
          <w:bCs/>
        </w:rPr>
      </w:pPr>
      <w:r w:rsidRPr="00B30BB0">
        <w:rPr>
          <w:bCs/>
        </w:rPr>
        <w:t xml:space="preserve">Elektronik Ortamda Onayı Alınmış Öğretim Planı İçin Orijinal İmza </w:t>
      </w:r>
    </w:p>
    <w:p w14:paraId="2F7EA41D" w14:textId="77777777" w:rsidR="00EB74DF" w:rsidRPr="00B30BB0" w:rsidRDefault="00EB74DF" w:rsidP="00EB74DF">
      <w:pPr>
        <w:pStyle w:val="Balk2"/>
        <w:numPr>
          <w:ilvl w:val="0"/>
          <w:numId w:val="0"/>
        </w:numPr>
        <w:tabs>
          <w:tab w:val="left" w:pos="3780"/>
        </w:tabs>
        <w:rPr>
          <w:rFonts w:asciiTheme="minorHAnsi" w:hAnsiTheme="minorHAnsi"/>
          <w:sz w:val="22"/>
          <w:szCs w:val="22"/>
        </w:rPr>
      </w:pPr>
    </w:p>
    <w:p w14:paraId="286ACC25" w14:textId="77777777" w:rsidR="00EB74DF" w:rsidRPr="00B30BB0" w:rsidRDefault="00EB74DF" w:rsidP="00EB74DF">
      <w:pPr>
        <w:pStyle w:val="ListeParagraf"/>
        <w:numPr>
          <w:ilvl w:val="0"/>
          <w:numId w:val="3"/>
        </w:numPr>
        <w:tabs>
          <w:tab w:val="left" w:pos="2190"/>
        </w:tabs>
        <w:rPr>
          <w:b/>
          <w:bCs/>
        </w:rPr>
      </w:pPr>
      <w:r w:rsidRPr="00B30BB0">
        <w:rPr>
          <w:b/>
          <w:bCs/>
        </w:rPr>
        <w:t>Dönüşte Uluslar arası Ofisi’e Teslim Etmesi Gereken Belgeler:</w:t>
      </w:r>
    </w:p>
    <w:p w14:paraId="24267897" w14:textId="77777777" w:rsidR="00EB74DF" w:rsidRPr="00B30BB0" w:rsidRDefault="00EB74DF" w:rsidP="00EB74DF">
      <w:pPr>
        <w:pStyle w:val="ListeParagraf"/>
        <w:numPr>
          <w:ilvl w:val="0"/>
          <w:numId w:val="14"/>
        </w:numPr>
        <w:shd w:val="clear" w:color="auto" w:fill="FFFFFF" w:themeFill="background1"/>
        <w:tabs>
          <w:tab w:val="left" w:pos="2190"/>
        </w:tabs>
        <w:rPr>
          <w:bCs/>
        </w:rPr>
      </w:pPr>
      <w:r w:rsidRPr="00B30BB0">
        <w:rPr>
          <w:bCs/>
        </w:rPr>
        <w:t>Katılım Sertifikası</w:t>
      </w:r>
    </w:p>
    <w:p w14:paraId="72ED07D4" w14:textId="77777777" w:rsidR="00EB74DF" w:rsidRPr="00B30BB0" w:rsidRDefault="00EB74DF" w:rsidP="00EB74DF">
      <w:pPr>
        <w:pStyle w:val="ListeParagraf"/>
        <w:numPr>
          <w:ilvl w:val="0"/>
          <w:numId w:val="14"/>
        </w:numPr>
        <w:shd w:val="clear" w:color="auto" w:fill="FFFFFF" w:themeFill="background1"/>
        <w:tabs>
          <w:tab w:val="left" w:pos="2190"/>
        </w:tabs>
        <w:rPr>
          <w:bCs/>
        </w:rPr>
      </w:pPr>
      <w:r w:rsidRPr="00B30BB0">
        <w:rPr>
          <w:bCs/>
        </w:rPr>
        <w:t>Pasaport Giriş Çıkış Sayfasının Fotokopisi</w:t>
      </w:r>
    </w:p>
    <w:p w14:paraId="0A523B17" w14:textId="77777777" w:rsidR="00EB74DF" w:rsidRPr="00B30BB0" w:rsidRDefault="00EB74DF" w:rsidP="00EB74DF">
      <w:pPr>
        <w:pStyle w:val="ListeParagraf"/>
        <w:numPr>
          <w:ilvl w:val="0"/>
          <w:numId w:val="14"/>
        </w:numPr>
        <w:shd w:val="clear" w:color="auto" w:fill="FFFFFF" w:themeFill="background1"/>
        <w:tabs>
          <w:tab w:val="left" w:pos="2190"/>
        </w:tabs>
        <w:rPr>
          <w:bCs/>
        </w:rPr>
      </w:pPr>
      <w:r w:rsidRPr="00B30BB0">
        <w:rPr>
          <w:bCs/>
        </w:rPr>
        <w:t xml:space="preserve">Elektronik Ortamda Onayı Alınan Öğretim </w:t>
      </w:r>
      <w:r w:rsidR="00201CCC" w:rsidRPr="00B30BB0">
        <w:rPr>
          <w:bCs/>
        </w:rPr>
        <w:t>Programının</w:t>
      </w:r>
      <w:r w:rsidRPr="00B30BB0">
        <w:rPr>
          <w:bCs/>
        </w:rPr>
        <w:t xml:space="preserve"> Orijinal Olarak İmzalanmış Nüshası</w:t>
      </w:r>
    </w:p>
    <w:p w14:paraId="0FB1AA90" w14:textId="77777777" w:rsidR="0036036D" w:rsidRPr="00B30BB0" w:rsidRDefault="0036036D" w:rsidP="0036036D">
      <w:pPr>
        <w:pStyle w:val="ListeParagraf"/>
        <w:numPr>
          <w:ilvl w:val="0"/>
          <w:numId w:val="14"/>
        </w:numPr>
        <w:shd w:val="clear" w:color="auto" w:fill="FFFFFF" w:themeFill="background1"/>
        <w:tabs>
          <w:tab w:val="left" w:pos="2190"/>
        </w:tabs>
        <w:rPr>
          <w:bCs/>
        </w:rPr>
      </w:pPr>
      <w:r w:rsidRPr="00B30BB0">
        <w:rPr>
          <w:bCs/>
        </w:rPr>
        <w:t>Elektronik Ortamda Alınan Davet Mektubunun Orijinal Nüshası</w:t>
      </w:r>
    </w:p>
    <w:p w14:paraId="2DE91B8C" w14:textId="77777777" w:rsidR="00EB74DF" w:rsidRPr="00B30BB0" w:rsidRDefault="00EB74DF" w:rsidP="00EB74DF">
      <w:pPr>
        <w:pStyle w:val="ListeParagraf"/>
        <w:numPr>
          <w:ilvl w:val="0"/>
          <w:numId w:val="14"/>
        </w:numPr>
        <w:shd w:val="clear" w:color="auto" w:fill="FFFFFF" w:themeFill="background1"/>
        <w:tabs>
          <w:tab w:val="left" w:pos="2190"/>
        </w:tabs>
        <w:rPr>
          <w:bCs/>
        </w:rPr>
      </w:pPr>
      <w:r w:rsidRPr="00B30BB0">
        <w:rPr>
          <w:bCs/>
        </w:rPr>
        <w:t>Seyahate Ait Belgeler</w:t>
      </w:r>
    </w:p>
    <w:p w14:paraId="62D29D67" w14:textId="77777777" w:rsidR="00EB74DF" w:rsidRPr="00B30BB0" w:rsidRDefault="00EB74DF" w:rsidP="00EB74DF">
      <w:pPr>
        <w:pStyle w:val="ListeParagraf"/>
        <w:numPr>
          <w:ilvl w:val="0"/>
          <w:numId w:val="12"/>
        </w:numPr>
        <w:rPr>
          <w:rFonts w:cs="Times New Roman"/>
          <w:lang w:eastAsia="tr-TR"/>
        </w:rPr>
      </w:pPr>
      <w:r w:rsidRPr="00B30BB0">
        <w:rPr>
          <w:rFonts w:cs="Times New Roman"/>
          <w:lang w:eastAsia="tr-TR"/>
        </w:rPr>
        <w:t xml:space="preserve">Biletlerin Orijinalleri </w:t>
      </w:r>
    </w:p>
    <w:p w14:paraId="44ED6690" w14:textId="77777777" w:rsidR="00EB74DF" w:rsidRPr="00B30BB0" w:rsidRDefault="00EB74DF" w:rsidP="0036036D">
      <w:pPr>
        <w:pStyle w:val="ListeParagraf"/>
        <w:numPr>
          <w:ilvl w:val="0"/>
          <w:numId w:val="12"/>
        </w:numPr>
        <w:rPr>
          <w:rFonts w:cs="Times New Roman"/>
          <w:lang w:eastAsia="tr-TR"/>
        </w:rPr>
      </w:pPr>
      <w:r w:rsidRPr="00B30BB0">
        <w:rPr>
          <w:rFonts w:cs="Times New Roman"/>
          <w:lang w:eastAsia="tr-TR"/>
        </w:rPr>
        <w:t>Uçuş Kartlarının Orijinalleri</w:t>
      </w:r>
    </w:p>
    <w:sectPr w:rsidR="00EB74DF" w:rsidRPr="00B30BB0" w:rsidSect="000F6402">
      <w:headerReference w:type="default" r:id="rId10"/>
      <w:footerReference w:type="default" r:id="rId11"/>
      <w:pgSz w:w="11906" w:h="16838"/>
      <w:pgMar w:top="1417" w:right="849" w:bottom="1417"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A279E" w14:textId="77777777" w:rsidR="006F04E4" w:rsidRDefault="006F04E4" w:rsidP="000F6402">
      <w:r>
        <w:separator/>
      </w:r>
    </w:p>
  </w:endnote>
  <w:endnote w:type="continuationSeparator" w:id="0">
    <w:p w14:paraId="0091E316" w14:textId="77777777" w:rsidR="006F04E4" w:rsidRDefault="006F04E4" w:rsidP="000F6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417407"/>
      <w:docPartObj>
        <w:docPartGallery w:val="Page Numbers (Bottom of Page)"/>
        <w:docPartUnique/>
      </w:docPartObj>
    </w:sdtPr>
    <w:sdtContent>
      <w:sdt>
        <w:sdtPr>
          <w:id w:val="861459857"/>
          <w:docPartObj>
            <w:docPartGallery w:val="Page Numbers (Top of Page)"/>
            <w:docPartUnique/>
          </w:docPartObj>
        </w:sdtPr>
        <w:sdtContent>
          <w:p w14:paraId="49871930" w14:textId="5081753B" w:rsidR="007708CA" w:rsidRDefault="007708CA">
            <w:pPr>
              <w:pStyle w:val="AltBilgi"/>
            </w:pP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4A6E5" w14:textId="77777777" w:rsidR="006F04E4" w:rsidRDefault="006F04E4" w:rsidP="000F6402">
      <w:r>
        <w:separator/>
      </w:r>
    </w:p>
  </w:footnote>
  <w:footnote w:type="continuationSeparator" w:id="0">
    <w:p w14:paraId="60989A39" w14:textId="77777777" w:rsidR="006F04E4" w:rsidRDefault="006F04E4" w:rsidP="000F64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89B86" w14:textId="29F5F608" w:rsidR="007708CA" w:rsidRDefault="0004496D" w:rsidP="000F6402">
    <w:pPr>
      <w:pStyle w:val="stBilgi"/>
    </w:pPr>
    <w:r>
      <w:rPr>
        <w:noProof/>
        <w:lang w:eastAsia="tr-TR"/>
      </w:rPr>
      <w:drawing>
        <wp:inline distT="0" distB="0" distL="0" distR="0" wp14:anchorId="1BCDD98C" wp14:editId="78C608C2">
          <wp:extent cx="1066090" cy="360188"/>
          <wp:effectExtent l="0" t="0" r="0" b="0"/>
          <wp:docPr id="2" name="Resim 2" descr="../../Ekran%20Resmi%202016-12-01%2009.1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ran%20Resmi%202016-12-01%2009.10.0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269" cy="361262"/>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612AB"/>
    <w:multiLevelType w:val="hybridMultilevel"/>
    <w:tmpl w:val="B0C890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675698"/>
    <w:multiLevelType w:val="hybridMultilevel"/>
    <w:tmpl w:val="9CB2C5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24913AD"/>
    <w:multiLevelType w:val="hybridMultilevel"/>
    <w:tmpl w:val="EAEE4C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4534735"/>
    <w:multiLevelType w:val="hybridMultilevel"/>
    <w:tmpl w:val="813C7F12"/>
    <w:lvl w:ilvl="0" w:tplc="8026B27A">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ECD33B9"/>
    <w:multiLevelType w:val="hybridMultilevel"/>
    <w:tmpl w:val="02421F6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3F0C6787"/>
    <w:multiLevelType w:val="hybridMultilevel"/>
    <w:tmpl w:val="F8E638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F8212F5"/>
    <w:multiLevelType w:val="hybridMultilevel"/>
    <w:tmpl w:val="D5B2B7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5D96628"/>
    <w:multiLevelType w:val="hybridMultilevel"/>
    <w:tmpl w:val="C43609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3AD5668"/>
    <w:multiLevelType w:val="hybridMultilevel"/>
    <w:tmpl w:val="38BCE0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E400258"/>
    <w:multiLevelType w:val="hybridMultilevel"/>
    <w:tmpl w:val="774E615C"/>
    <w:lvl w:ilvl="0" w:tplc="C28E5C8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A12087A"/>
    <w:multiLevelType w:val="hybridMultilevel"/>
    <w:tmpl w:val="BB1CAD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C640EBC"/>
    <w:multiLevelType w:val="hybridMultilevel"/>
    <w:tmpl w:val="E9061D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49B3B3D"/>
    <w:multiLevelType w:val="hybridMultilevel"/>
    <w:tmpl w:val="E94487C6"/>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AE7515F"/>
    <w:multiLevelType w:val="hybridMultilevel"/>
    <w:tmpl w:val="940E5F60"/>
    <w:lvl w:ilvl="0" w:tplc="DF32005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7B221CD7"/>
    <w:multiLevelType w:val="multilevel"/>
    <w:tmpl w:val="041F0023"/>
    <w:lvl w:ilvl="0">
      <w:start w:val="1"/>
      <w:numFmt w:val="upperRoman"/>
      <w:lvlText w:val="Article %1."/>
      <w:lvlJc w:val="left"/>
      <w:pPr>
        <w:tabs>
          <w:tab w:val="num" w:pos="1440"/>
        </w:tabs>
        <w:ind w:left="0" w:firstLine="0"/>
      </w:pPr>
    </w:lvl>
    <w:lvl w:ilvl="1">
      <w:start w:val="1"/>
      <w:numFmt w:val="decimalZero"/>
      <w:pStyle w:val="Balk2"/>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7D7E2CC1"/>
    <w:multiLevelType w:val="hybridMultilevel"/>
    <w:tmpl w:val="66E6040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9"/>
  </w:num>
  <w:num w:numId="4">
    <w:abstractNumId w:val="8"/>
  </w:num>
  <w:num w:numId="5">
    <w:abstractNumId w:val="3"/>
  </w:num>
  <w:num w:numId="6">
    <w:abstractNumId w:val="4"/>
  </w:num>
  <w:num w:numId="7">
    <w:abstractNumId w:val="2"/>
  </w:num>
  <w:num w:numId="8">
    <w:abstractNumId w:val="1"/>
  </w:num>
  <w:num w:numId="9">
    <w:abstractNumId w:val="14"/>
  </w:num>
  <w:num w:numId="10">
    <w:abstractNumId w:val="0"/>
  </w:num>
  <w:num w:numId="11">
    <w:abstractNumId w:val="12"/>
  </w:num>
  <w:num w:numId="12">
    <w:abstractNumId w:val="15"/>
  </w:num>
  <w:num w:numId="13">
    <w:abstractNumId w:val="13"/>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506A6"/>
    <w:rsid w:val="00020E65"/>
    <w:rsid w:val="0004496D"/>
    <w:rsid w:val="00082587"/>
    <w:rsid w:val="0009681D"/>
    <w:rsid w:val="00096D48"/>
    <w:rsid w:val="00097C75"/>
    <w:rsid w:val="000A6F37"/>
    <w:rsid w:val="000E078A"/>
    <w:rsid w:val="000F6402"/>
    <w:rsid w:val="001A5B50"/>
    <w:rsid w:val="00201CCC"/>
    <w:rsid w:val="0023457A"/>
    <w:rsid w:val="002A466A"/>
    <w:rsid w:val="002A5715"/>
    <w:rsid w:val="0036036D"/>
    <w:rsid w:val="00396FC7"/>
    <w:rsid w:val="003B0A9C"/>
    <w:rsid w:val="005154DA"/>
    <w:rsid w:val="00563EEB"/>
    <w:rsid w:val="005C1276"/>
    <w:rsid w:val="005F324D"/>
    <w:rsid w:val="006E0516"/>
    <w:rsid w:val="006F04E4"/>
    <w:rsid w:val="007038DD"/>
    <w:rsid w:val="007708CA"/>
    <w:rsid w:val="007A1C19"/>
    <w:rsid w:val="009D3540"/>
    <w:rsid w:val="00A132A8"/>
    <w:rsid w:val="00A44B2C"/>
    <w:rsid w:val="00A723C5"/>
    <w:rsid w:val="00AA44D4"/>
    <w:rsid w:val="00AB2F1C"/>
    <w:rsid w:val="00AC02B0"/>
    <w:rsid w:val="00B02BE4"/>
    <w:rsid w:val="00B30BB0"/>
    <w:rsid w:val="00B804FD"/>
    <w:rsid w:val="00B82807"/>
    <w:rsid w:val="00BA0FA3"/>
    <w:rsid w:val="00BB1B5E"/>
    <w:rsid w:val="00BB3407"/>
    <w:rsid w:val="00C17AD0"/>
    <w:rsid w:val="00C506A6"/>
    <w:rsid w:val="00CD7FF4"/>
    <w:rsid w:val="00D501D9"/>
    <w:rsid w:val="00DB2BE6"/>
    <w:rsid w:val="00E87C13"/>
    <w:rsid w:val="00EB74DF"/>
    <w:rsid w:val="00F13BBA"/>
    <w:rsid w:val="00F479FE"/>
    <w:rsid w:val="00FA08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AE1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FC7"/>
    <w:pPr>
      <w:spacing w:after="0" w:line="240" w:lineRule="auto"/>
    </w:pPr>
    <w:rPr>
      <w:rFonts w:ascii="Times New Roman" w:hAnsi="Times New Roman" w:cs="Times New Roman"/>
      <w:sz w:val="24"/>
      <w:szCs w:val="24"/>
      <w:lang w:eastAsia="tr-TR"/>
    </w:rPr>
  </w:style>
  <w:style w:type="paragraph" w:styleId="Balk2">
    <w:name w:val="heading 2"/>
    <w:basedOn w:val="Normal"/>
    <w:next w:val="Normal"/>
    <w:link w:val="Balk2Char"/>
    <w:qFormat/>
    <w:rsid w:val="00EB74DF"/>
    <w:pPr>
      <w:keepNext/>
      <w:numPr>
        <w:ilvl w:val="1"/>
        <w:numId w:val="9"/>
      </w:numPr>
      <w:spacing w:line="360" w:lineRule="auto"/>
      <w:outlineLvl w:val="1"/>
    </w:pPr>
    <w:rPr>
      <w:rFonts w:eastAsia="Times New Roman"/>
      <w:b/>
      <w:bCs/>
      <w:noProof/>
      <w:sz w:val="4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506A6"/>
    <w:pPr>
      <w:spacing w:after="200" w:line="276" w:lineRule="auto"/>
      <w:ind w:left="720"/>
      <w:contextualSpacing/>
    </w:pPr>
    <w:rPr>
      <w:rFonts w:asciiTheme="minorHAnsi" w:hAnsiTheme="minorHAnsi" w:cstheme="minorBidi"/>
      <w:sz w:val="22"/>
      <w:szCs w:val="22"/>
      <w:lang w:eastAsia="en-US"/>
    </w:rPr>
  </w:style>
  <w:style w:type="character" w:styleId="Kpr">
    <w:name w:val="Hyperlink"/>
    <w:basedOn w:val="VarsaylanParagrafYazTipi"/>
    <w:uiPriority w:val="99"/>
    <w:unhideWhenUsed/>
    <w:rsid w:val="005C1276"/>
    <w:rPr>
      <w:color w:val="0000FF" w:themeColor="hyperlink"/>
      <w:u w:val="single"/>
    </w:rPr>
  </w:style>
  <w:style w:type="paragraph" w:styleId="NormalWeb">
    <w:name w:val="Normal (Web)"/>
    <w:basedOn w:val="Normal"/>
    <w:uiPriority w:val="99"/>
    <w:unhideWhenUsed/>
    <w:rsid w:val="007A1C19"/>
    <w:pPr>
      <w:spacing w:before="100" w:beforeAutospacing="1" w:after="100" w:afterAutospacing="1"/>
    </w:pPr>
    <w:rPr>
      <w:rFonts w:eastAsia="Times New Roman"/>
    </w:rPr>
  </w:style>
  <w:style w:type="character" w:styleId="Vurgu">
    <w:name w:val="Emphasis"/>
    <w:basedOn w:val="VarsaylanParagrafYazTipi"/>
    <w:uiPriority w:val="20"/>
    <w:qFormat/>
    <w:rsid w:val="007A1C19"/>
    <w:rPr>
      <w:i/>
      <w:iCs/>
    </w:rPr>
  </w:style>
  <w:style w:type="character" w:styleId="Gl">
    <w:name w:val="Strong"/>
    <w:basedOn w:val="VarsaylanParagrafYazTipi"/>
    <w:uiPriority w:val="22"/>
    <w:qFormat/>
    <w:rsid w:val="009D3540"/>
    <w:rPr>
      <w:b/>
      <w:bCs/>
    </w:rPr>
  </w:style>
  <w:style w:type="character" w:styleId="zlenenKpr">
    <w:name w:val="FollowedHyperlink"/>
    <w:basedOn w:val="VarsaylanParagrafYazTipi"/>
    <w:uiPriority w:val="99"/>
    <w:semiHidden/>
    <w:unhideWhenUsed/>
    <w:rsid w:val="00020E65"/>
    <w:rPr>
      <w:color w:val="800080" w:themeColor="followedHyperlink"/>
      <w:u w:val="single"/>
    </w:rPr>
  </w:style>
  <w:style w:type="character" w:customStyle="1" w:styleId="Balk2Char">
    <w:name w:val="Başlık 2 Char"/>
    <w:basedOn w:val="VarsaylanParagrafYazTipi"/>
    <w:link w:val="Balk2"/>
    <w:rsid w:val="00EB74DF"/>
    <w:rPr>
      <w:rFonts w:ascii="Times New Roman" w:eastAsia="Times New Roman" w:hAnsi="Times New Roman" w:cs="Times New Roman"/>
      <w:b/>
      <w:bCs/>
      <w:noProof/>
      <w:sz w:val="40"/>
      <w:szCs w:val="24"/>
      <w:lang w:eastAsia="tr-TR"/>
    </w:rPr>
  </w:style>
  <w:style w:type="paragraph" w:styleId="stBilgi">
    <w:name w:val="header"/>
    <w:basedOn w:val="Normal"/>
    <w:link w:val="stBilgiChar"/>
    <w:uiPriority w:val="99"/>
    <w:unhideWhenUsed/>
    <w:rsid w:val="000F6402"/>
    <w:pPr>
      <w:tabs>
        <w:tab w:val="center" w:pos="4536"/>
        <w:tab w:val="right" w:pos="9072"/>
      </w:tabs>
    </w:pPr>
    <w:rPr>
      <w:rFonts w:ascii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0F6402"/>
  </w:style>
  <w:style w:type="paragraph" w:styleId="AltBilgi">
    <w:name w:val="footer"/>
    <w:basedOn w:val="Normal"/>
    <w:link w:val="AltBilgiChar"/>
    <w:uiPriority w:val="99"/>
    <w:unhideWhenUsed/>
    <w:rsid w:val="000F6402"/>
    <w:pPr>
      <w:tabs>
        <w:tab w:val="center" w:pos="4536"/>
        <w:tab w:val="right" w:pos="9072"/>
      </w:tabs>
    </w:pPr>
    <w:rPr>
      <w:rFonts w:ascii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0F6402"/>
  </w:style>
  <w:style w:type="paragraph" w:styleId="BalonMetni">
    <w:name w:val="Balloon Text"/>
    <w:basedOn w:val="Normal"/>
    <w:link w:val="BalonMetniChar"/>
    <w:uiPriority w:val="99"/>
    <w:semiHidden/>
    <w:unhideWhenUsed/>
    <w:rsid w:val="000F6402"/>
    <w:rPr>
      <w:rFonts w:ascii="Tahoma" w:hAnsi="Tahoma" w:cs="Tahoma"/>
      <w:sz w:val="16"/>
      <w:szCs w:val="16"/>
      <w:lang w:eastAsia="en-US"/>
    </w:rPr>
  </w:style>
  <w:style w:type="character" w:customStyle="1" w:styleId="BalonMetniChar">
    <w:name w:val="Balon Metni Char"/>
    <w:basedOn w:val="VarsaylanParagrafYazTipi"/>
    <w:link w:val="BalonMetni"/>
    <w:uiPriority w:val="99"/>
    <w:semiHidden/>
    <w:rsid w:val="000F6402"/>
    <w:rPr>
      <w:rFonts w:ascii="Tahoma" w:hAnsi="Tahoma" w:cs="Tahoma"/>
      <w:sz w:val="16"/>
      <w:szCs w:val="16"/>
    </w:rPr>
  </w:style>
  <w:style w:type="paragraph" w:customStyle="1" w:styleId="Default">
    <w:name w:val="Default"/>
    <w:rsid w:val="007708CA"/>
    <w:pPr>
      <w:widowControl w:val="0"/>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40970">
      <w:bodyDiv w:val="1"/>
      <w:marLeft w:val="0"/>
      <w:marRight w:val="0"/>
      <w:marTop w:val="0"/>
      <w:marBottom w:val="0"/>
      <w:divBdr>
        <w:top w:val="none" w:sz="0" w:space="0" w:color="auto"/>
        <w:left w:val="none" w:sz="0" w:space="0" w:color="auto"/>
        <w:bottom w:val="none" w:sz="0" w:space="0" w:color="auto"/>
        <w:right w:val="none" w:sz="0" w:space="0" w:color="auto"/>
      </w:divBdr>
    </w:div>
    <w:div w:id="281693767">
      <w:bodyDiv w:val="1"/>
      <w:marLeft w:val="0"/>
      <w:marRight w:val="0"/>
      <w:marTop w:val="0"/>
      <w:marBottom w:val="0"/>
      <w:divBdr>
        <w:top w:val="none" w:sz="0" w:space="0" w:color="auto"/>
        <w:left w:val="none" w:sz="0" w:space="0" w:color="auto"/>
        <w:bottom w:val="none" w:sz="0" w:space="0" w:color="auto"/>
        <w:right w:val="none" w:sz="0" w:space="0" w:color="auto"/>
      </w:divBdr>
    </w:div>
    <w:div w:id="569969510">
      <w:bodyDiv w:val="1"/>
      <w:marLeft w:val="0"/>
      <w:marRight w:val="0"/>
      <w:marTop w:val="0"/>
      <w:marBottom w:val="0"/>
      <w:divBdr>
        <w:top w:val="none" w:sz="0" w:space="0" w:color="auto"/>
        <w:left w:val="none" w:sz="0" w:space="0" w:color="auto"/>
        <w:bottom w:val="none" w:sz="0" w:space="0" w:color="auto"/>
        <w:right w:val="none" w:sz="0" w:space="0" w:color="auto"/>
      </w:divBdr>
    </w:div>
    <w:div w:id="742338328">
      <w:bodyDiv w:val="1"/>
      <w:marLeft w:val="0"/>
      <w:marRight w:val="0"/>
      <w:marTop w:val="0"/>
      <w:marBottom w:val="0"/>
      <w:divBdr>
        <w:top w:val="none" w:sz="0" w:space="0" w:color="auto"/>
        <w:left w:val="none" w:sz="0" w:space="0" w:color="auto"/>
        <w:bottom w:val="none" w:sz="0" w:space="0" w:color="auto"/>
        <w:right w:val="none" w:sz="0" w:space="0" w:color="auto"/>
      </w:divBdr>
    </w:div>
    <w:div w:id="810442069">
      <w:bodyDiv w:val="1"/>
      <w:marLeft w:val="0"/>
      <w:marRight w:val="0"/>
      <w:marTop w:val="0"/>
      <w:marBottom w:val="0"/>
      <w:divBdr>
        <w:top w:val="none" w:sz="0" w:space="0" w:color="auto"/>
        <w:left w:val="none" w:sz="0" w:space="0" w:color="auto"/>
        <w:bottom w:val="none" w:sz="0" w:space="0" w:color="auto"/>
        <w:right w:val="none" w:sz="0" w:space="0" w:color="auto"/>
      </w:divBdr>
    </w:div>
    <w:div w:id="869032815">
      <w:bodyDiv w:val="1"/>
      <w:marLeft w:val="0"/>
      <w:marRight w:val="0"/>
      <w:marTop w:val="0"/>
      <w:marBottom w:val="0"/>
      <w:divBdr>
        <w:top w:val="none" w:sz="0" w:space="0" w:color="auto"/>
        <w:left w:val="none" w:sz="0" w:space="0" w:color="auto"/>
        <w:bottom w:val="none" w:sz="0" w:space="0" w:color="auto"/>
        <w:right w:val="none" w:sz="0" w:space="0" w:color="auto"/>
      </w:divBdr>
    </w:div>
    <w:div w:id="941033843">
      <w:bodyDiv w:val="1"/>
      <w:marLeft w:val="0"/>
      <w:marRight w:val="0"/>
      <w:marTop w:val="0"/>
      <w:marBottom w:val="0"/>
      <w:divBdr>
        <w:top w:val="none" w:sz="0" w:space="0" w:color="auto"/>
        <w:left w:val="none" w:sz="0" w:space="0" w:color="auto"/>
        <w:bottom w:val="none" w:sz="0" w:space="0" w:color="auto"/>
        <w:right w:val="none" w:sz="0" w:space="0" w:color="auto"/>
      </w:divBdr>
    </w:div>
    <w:div w:id="1540780106">
      <w:bodyDiv w:val="1"/>
      <w:marLeft w:val="0"/>
      <w:marRight w:val="0"/>
      <w:marTop w:val="0"/>
      <w:marBottom w:val="0"/>
      <w:divBdr>
        <w:top w:val="none" w:sz="0" w:space="0" w:color="auto"/>
        <w:left w:val="none" w:sz="0" w:space="0" w:color="auto"/>
        <w:bottom w:val="none" w:sz="0" w:space="0" w:color="auto"/>
        <w:right w:val="none" w:sz="0" w:space="0" w:color="auto"/>
      </w:divBdr>
    </w:div>
    <w:div w:id="176156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ui.beykoz.edu.tr/erasmus-anlasmalari-ve-kontenjanlar/" TargetMode="External"/><Relationship Id="rId8" Type="http://schemas.openxmlformats.org/officeDocument/2006/relationships/hyperlink" Target="http://ec.europa.eu/programmes/erasmus-plus/tools/distance_en.htm" TargetMode="External"/><Relationship Id="rId9" Type="http://schemas.openxmlformats.org/officeDocument/2006/relationships/hyperlink" Target="http://ui.beykoz.edu.tr/"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2206</Words>
  <Characters>12576</Characters>
  <Application>Microsoft Macintosh Word</Application>
  <DocSecurity>0</DocSecurity>
  <Lines>104</Lines>
  <Paragraphs>29</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14753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aslihanbekaroglu</dc:creator>
  <cp:lastModifiedBy>Arda Çetin</cp:lastModifiedBy>
  <cp:revision>9</cp:revision>
  <dcterms:created xsi:type="dcterms:W3CDTF">2014-11-05T08:16:00Z</dcterms:created>
  <dcterms:modified xsi:type="dcterms:W3CDTF">2016-12-05T11:28:00Z</dcterms:modified>
</cp:coreProperties>
</file>