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7F64C" w14:textId="302CCA26" w:rsidR="008F3AF9" w:rsidRPr="00916182" w:rsidRDefault="00916182" w:rsidP="00916182">
      <w:pPr>
        <w:pStyle w:val="AralkYok"/>
        <w:jc w:val="center"/>
        <w:rPr>
          <w:b/>
          <w:bCs/>
        </w:rPr>
      </w:pPr>
      <w:r>
        <w:rPr>
          <w:b/>
          <w:bCs/>
        </w:rPr>
        <w:t xml:space="preserve">2019-2020 </w:t>
      </w:r>
      <w:r w:rsidR="008F3AF9" w:rsidRPr="00916182">
        <w:rPr>
          <w:b/>
          <w:bCs/>
        </w:rPr>
        <w:t>ERASMUS PROFICIENCY EXAM (ONLINE) SPEAKING PART INSTRCUTIONS</w:t>
      </w:r>
      <w:r>
        <w:rPr>
          <w:b/>
          <w:bCs/>
        </w:rPr>
        <w:t xml:space="preserve"> (1 Temmuz 2020 / July 1</w:t>
      </w:r>
      <w:r w:rsidRPr="00916182">
        <w:rPr>
          <w:b/>
          <w:bCs/>
          <w:vertAlign w:val="superscript"/>
        </w:rPr>
        <w:t>st</w:t>
      </w:r>
      <w:r>
        <w:rPr>
          <w:b/>
          <w:bCs/>
        </w:rPr>
        <w:t>, 2020)</w:t>
      </w:r>
    </w:p>
    <w:tbl>
      <w:tblPr>
        <w:tblStyle w:val="TabloKlavuzu"/>
        <w:tblW w:w="14302" w:type="dxa"/>
        <w:tblInd w:w="-434" w:type="dxa"/>
        <w:tblLook w:val="04A0" w:firstRow="1" w:lastRow="0" w:firstColumn="1" w:lastColumn="0" w:noHBand="0" w:noVBand="1"/>
      </w:tblPr>
      <w:tblGrid>
        <w:gridCol w:w="7513"/>
        <w:gridCol w:w="6789"/>
      </w:tblGrid>
      <w:tr w:rsidR="008F3AF9" w:rsidRPr="008F3AF9" w14:paraId="741AFE3A" w14:textId="77777777" w:rsidTr="008F3AF9">
        <w:trPr>
          <w:trHeight w:val="738"/>
        </w:trPr>
        <w:tc>
          <w:tcPr>
            <w:tcW w:w="7513" w:type="dxa"/>
            <w:tcBorders>
              <w:top w:val="outset" w:sz="6" w:space="0" w:color="auto"/>
              <w:left w:val="outset" w:sz="6" w:space="0" w:color="auto"/>
              <w:bottom w:val="outset" w:sz="6" w:space="0" w:color="auto"/>
              <w:right w:val="outset" w:sz="6" w:space="0" w:color="auto"/>
            </w:tcBorders>
            <w:shd w:val="clear" w:color="auto" w:fill="FFFFFF"/>
          </w:tcPr>
          <w:p w14:paraId="3E285720" w14:textId="352C8107" w:rsidR="008F3AF9" w:rsidRPr="008F3AF9" w:rsidRDefault="008F3AF9" w:rsidP="008F3AF9">
            <w:pPr>
              <w:numPr>
                <w:ilvl w:val="0"/>
                <w:numId w:val="2"/>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b/>
                <w:bCs/>
                <w:color w:val="373A3C"/>
                <w:sz w:val="18"/>
                <w:szCs w:val="18"/>
                <w:lang w:val="tr-TR"/>
              </w:rPr>
              <w:t>Bu sınav, sadece </w:t>
            </w:r>
            <w:r w:rsidRPr="008F3AF9">
              <w:rPr>
                <w:rFonts w:ascii="Arial" w:eastAsia="Times New Roman" w:hAnsi="Arial" w:cs="Arial"/>
                <w:b/>
                <w:bCs/>
                <w:color w:val="373A3C"/>
                <w:sz w:val="18"/>
                <w:szCs w:val="18"/>
                <w:u w:val="single"/>
                <w:lang w:val="tr-TR"/>
              </w:rPr>
              <w:t>10:00-12.05</w:t>
            </w:r>
            <w:r w:rsidRPr="008F3AF9">
              <w:rPr>
                <w:rFonts w:ascii="Arial" w:eastAsia="Times New Roman" w:hAnsi="Arial" w:cs="Arial"/>
                <w:b/>
                <w:bCs/>
                <w:color w:val="373A3C"/>
                <w:sz w:val="18"/>
                <w:szCs w:val="18"/>
                <w:lang w:val="tr-TR"/>
              </w:rPr>
              <w:t> saatleri arası </w:t>
            </w:r>
            <w:r w:rsidRPr="008F3AF9">
              <w:rPr>
                <w:rFonts w:ascii="Arial" w:eastAsia="Times New Roman" w:hAnsi="Arial" w:cs="Arial"/>
                <w:b/>
                <w:bCs/>
                <w:color w:val="373A3C"/>
                <w:sz w:val="18"/>
                <w:szCs w:val="18"/>
                <w:u w:val="single"/>
                <w:lang w:val="tr-TR"/>
              </w:rPr>
              <w:t>erişime açıktır</w:t>
            </w:r>
            <w:r w:rsidRPr="008F3AF9">
              <w:rPr>
                <w:rFonts w:ascii="Arial" w:eastAsia="Times New Roman" w:hAnsi="Arial" w:cs="Arial"/>
                <w:b/>
                <w:bCs/>
                <w:color w:val="373A3C"/>
                <w:sz w:val="18"/>
                <w:szCs w:val="18"/>
                <w:lang w:val="tr-TR"/>
              </w:rPr>
              <w:t>. 12.05 itibariyle sistem otomatik olarak kapanır.</w:t>
            </w:r>
            <w:r>
              <w:rPr>
                <w:rFonts w:ascii="Arial" w:eastAsia="Times New Roman" w:hAnsi="Arial" w:cs="Arial"/>
                <w:b/>
                <w:bCs/>
                <w:color w:val="373A3C"/>
                <w:sz w:val="18"/>
                <w:szCs w:val="18"/>
                <w:lang w:val="tr-TR"/>
              </w:rPr>
              <w:t xml:space="preserve"> </w:t>
            </w:r>
            <w:r w:rsidRPr="008F3AF9">
              <w:rPr>
                <w:rFonts w:ascii="Arial" w:eastAsia="Times New Roman" w:hAnsi="Arial" w:cs="Arial"/>
                <w:b/>
                <w:bCs/>
                <w:color w:val="373A3C"/>
                <w:sz w:val="18"/>
                <w:szCs w:val="18"/>
                <w:lang w:val="tr-TR"/>
              </w:rPr>
              <w:t>Sınav süresi </w:t>
            </w:r>
            <w:r w:rsidRPr="008F3AF9">
              <w:rPr>
                <w:rFonts w:ascii="Arial" w:eastAsia="Times New Roman" w:hAnsi="Arial" w:cs="Arial"/>
                <w:b/>
                <w:bCs/>
                <w:color w:val="373A3C"/>
                <w:sz w:val="18"/>
                <w:szCs w:val="18"/>
                <w:u w:val="single"/>
                <w:lang w:val="tr-TR"/>
              </w:rPr>
              <w:t>2 saattir</w:t>
            </w:r>
            <w:r w:rsidRPr="008F3AF9">
              <w:rPr>
                <w:rFonts w:ascii="Arial" w:eastAsia="Times New Roman" w:hAnsi="Arial" w:cs="Arial"/>
                <w:b/>
                <w:bCs/>
                <w:color w:val="373A3C"/>
                <w:sz w:val="18"/>
                <w:szCs w:val="18"/>
                <w:lang w:val="tr-TR"/>
              </w:rPr>
              <w:t>.</w:t>
            </w:r>
          </w:p>
          <w:p w14:paraId="19814AD2" w14:textId="6E33A0EC" w:rsidR="008F3AF9" w:rsidRPr="008F3AF9" w:rsidRDefault="008F3AF9" w:rsidP="008F3AF9">
            <w:pPr>
              <w:numPr>
                <w:ilvl w:val="0"/>
                <w:numId w:val="3"/>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tr-TR"/>
              </w:rPr>
              <w:t>Sınav başlatıldığı anda süre işlemeye başlar. </w:t>
            </w:r>
            <w:r w:rsidRPr="008F3AF9">
              <w:rPr>
                <w:rFonts w:ascii="Arial" w:eastAsia="Times New Roman" w:hAnsi="Arial" w:cs="Arial"/>
                <w:b/>
                <w:bCs/>
                <w:color w:val="373A3C"/>
                <w:sz w:val="18"/>
                <w:szCs w:val="18"/>
                <w:lang w:val="tr-TR"/>
              </w:rPr>
              <w:t>Süre bitiminden önce sınavın bitirilmesi ve gönderiminin gerçekleştirilmesi gerekmektedir.</w:t>
            </w:r>
            <w:r w:rsidRPr="008F3AF9">
              <w:rPr>
                <w:rFonts w:ascii="Arial" w:eastAsia="Times New Roman" w:hAnsi="Arial" w:cs="Arial"/>
                <w:color w:val="373A3C"/>
                <w:sz w:val="18"/>
                <w:szCs w:val="18"/>
                <w:lang w:val="tr-TR"/>
              </w:rPr>
              <w:t> Aksi halde süre bitiminde sınav otomatik olarak kapanacaktır. Ayrıca sınav, ‘erişime kapanma’ saatinde otomatik olarak kapanır. Onun için sınavın son erişim saatini de kontrol ederek sınavı başlatınız.</w:t>
            </w:r>
          </w:p>
          <w:p w14:paraId="102017F5" w14:textId="77777777" w:rsidR="008F3AF9" w:rsidRPr="008F3AF9" w:rsidRDefault="008F3AF9" w:rsidP="008F3AF9">
            <w:pPr>
              <w:numPr>
                <w:ilvl w:val="0"/>
                <w:numId w:val="4"/>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tr-TR"/>
              </w:rPr>
              <w:t>Sınavınızı güvenli bir oturumda başlatmanız, bağlantı ve donanımların sorunsuz çalıştığından emin olmanız önerilir.</w:t>
            </w:r>
          </w:p>
          <w:p w14:paraId="3A43D84A" w14:textId="77777777" w:rsidR="008F3AF9" w:rsidRPr="008F3AF9" w:rsidRDefault="008F3AF9" w:rsidP="008F3AF9">
            <w:pPr>
              <w:numPr>
                <w:ilvl w:val="0"/>
                <w:numId w:val="5"/>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tr-TR"/>
              </w:rPr>
              <w:t xml:space="preserve">Sınav soruları ardışık (sırayla) cevaplanmak zorunda değildir. Ancak, </w:t>
            </w:r>
            <w:r w:rsidRPr="008F3AF9">
              <w:rPr>
                <w:rFonts w:ascii="Arial" w:eastAsia="Times New Roman" w:hAnsi="Arial" w:cs="Arial"/>
                <w:b/>
                <w:bCs/>
                <w:color w:val="373A3C"/>
                <w:sz w:val="18"/>
                <w:szCs w:val="18"/>
                <w:lang w:val="tr-TR"/>
              </w:rPr>
              <w:t>sayfalar arası geçiş ve dönüş mümkün değildir.</w:t>
            </w:r>
          </w:p>
          <w:p w14:paraId="57CD50E5" w14:textId="77777777" w:rsidR="008F3AF9" w:rsidRPr="008F3AF9" w:rsidRDefault="008F3AF9" w:rsidP="008F3AF9">
            <w:pPr>
              <w:numPr>
                <w:ilvl w:val="0"/>
                <w:numId w:val="6"/>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tr-TR"/>
              </w:rPr>
              <w:t>Sınav sadece belirtilen tarihte ve belirtilen saatler arasında erişilebilir durumda olacaktır.</w:t>
            </w:r>
          </w:p>
          <w:p w14:paraId="7AA53C00" w14:textId="3CB776AE" w:rsidR="008F3AF9" w:rsidRPr="008F3AF9" w:rsidRDefault="008F3AF9" w:rsidP="008F3AF9">
            <w:pPr>
              <w:numPr>
                <w:ilvl w:val="0"/>
                <w:numId w:val="7"/>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tr-TR"/>
              </w:rPr>
              <w:t xml:space="preserve"> "Uygulamayı Bitir" </w:t>
            </w:r>
            <w:r w:rsidR="00033C50">
              <w:rPr>
                <w:rFonts w:ascii="Arial" w:eastAsia="Times New Roman" w:hAnsi="Arial" w:cs="Arial"/>
                <w:color w:val="373A3C"/>
                <w:sz w:val="18"/>
                <w:szCs w:val="18"/>
                <w:lang w:val="tr-TR"/>
              </w:rPr>
              <w:t>B</w:t>
            </w:r>
            <w:r w:rsidRPr="008F3AF9">
              <w:rPr>
                <w:rFonts w:ascii="Arial" w:eastAsia="Times New Roman" w:hAnsi="Arial" w:cs="Arial"/>
                <w:color w:val="373A3C"/>
                <w:sz w:val="18"/>
                <w:szCs w:val="18"/>
                <w:lang w:val="tr-TR"/>
              </w:rPr>
              <w:t>utonu cevaplarınızı kaydeder ancak gönderim yapmaz. Sınavı bitirdikten sonra cevaplarınızı </w:t>
            </w:r>
            <w:r w:rsidRPr="008F3AF9">
              <w:rPr>
                <w:rFonts w:ascii="Arial" w:eastAsia="Times New Roman" w:hAnsi="Arial" w:cs="Arial"/>
                <w:b/>
                <w:bCs/>
                <w:color w:val="373A3C"/>
                <w:sz w:val="18"/>
                <w:szCs w:val="18"/>
                <w:lang w:val="tr-TR"/>
              </w:rPr>
              <w:t>"Tümünü Gönder ve Bitir"</w:t>
            </w:r>
            <w:r w:rsidRPr="008F3AF9">
              <w:rPr>
                <w:rFonts w:ascii="Arial" w:eastAsia="Times New Roman" w:hAnsi="Arial" w:cs="Arial"/>
                <w:color w:val="373A3C"/>
                <w:sz w:val="18"/>
                <w:szCs w:val="18"/>
                <w:lang w:val="tr-TR"/>
              </w:rPr>
              <w:t> butonuna basarak göndermeniz gerekmektedir.</w:t>
            </w:r>
          </w:p>
          <w:p w14:paraId="2FFBD1E6" w14:textId="77777777" w:rsidR="008F3AF9" w:rsidRPr="008F3AF9" w:rsidRDefault="008F3AF9" w:rsidP="008F3AF9">
            <w:pPr>
              <w:numPr>
                <w:ilvl w:val="0"/>
                <w:numId w:val="8"/>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tr-TR"/>
              </w:rPr>
              <w:t>Yönetmelik gereği sınav süresince tarafınızda oluşabilecek teknik aksaklıklar, internet ve elektrik kesintisi vb. olağandışı haller mazeret olarak bildirilemez.</w:t>
            </w:r>
          </w:p>
          <w:p w14:paraId="6AB02ECE" w14:textId="77777777" w:rsidR="008F3AF9" w:rsidRPr="008F3AF9" w:rsidRDefault="008F3AF9" w:rsidP="008F3AF9">
            <w:pPr>
              <w:numPr>
                <w:ilvl w:val="0"/>
                <w:numId w:val="9"/>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tr-TR"/>
              </w:rPr>
              <w:t>Sınavınızı yanıtlarınızı iyice kontrol ettikten sonra gönderiniz.</w:t>
            </w:r>
          </w:p>
          <w:p w14:paraId="12CB89E2" w14:textId="77777777" w:rsidR="008F3AF9" w:rsidRDefault="008F3AF9" w:rsidP="008F3AF9">
            <w:pPr>
              <w:spacing w:after="100" w:afterAutospacing="1"/>
              <w:rPr>
                <w:rFonts w:ascii="Arial" w:eastAsia="Times New Roman" w:hAnsi="Arial" w:cs="Arial"/>
                <w:color w:val="373A3C"/>
                <w:sz w:val="18"/>
                <w:szCs w:val="18"/>
                <w:lang w:val="tr-TR"/>
              </w:rPr>
            </w:pPr>
            <w:r w:rsidRPr="008F3AF9">
              <w:rPr>
                <w:rFonts w:ascii="Arial" w:eastAsia="Times New Roman" w:hAnsi="Arial" w:cs="Arial"/>
                <w:color w:val="373A3C"/>
                <w:sz w:val="18"/>
                <w:szCs w:val="18"/>
                <w:lang w:val="tr-TR"/>
              </w:rPr>
              <w:t>Hepinize başarılar.</w:t>
            </w:r>
          </w:p>
          <w:p w14:paraId="0741EF99" w14:textId="75D8A1FE" w:rsidR="008F3AF9" w:rsidRPr="008F3AF9" w:rsidRDefault="008F3AF9" w:rsidP="008F3AF9">
            <w:pPr>
              <w:spacing w:after="100" w:afterAutospacing="1"/>
              <w:rPr>
                <w:sz w:val="18"/>
                <w:szCs w:val="18"/>
              </w:rPr>
            </w:pPr>
            <w:r w:rsidRPr="008F3AF9">
              <w:rPr>
                <w:rFonts w:ascii="Arial" w:eastAsia="Times New Roman" w:hAnsi="Arial" w:cs="Arial"/>
                <w:b/>
                <w:bCs/>
                <w:color w:val="373A3C"/>
                <w:sz w:val="18"/>
                <w:szCs w:val="18"/>
                <w:lang w:val="tr-TR"/>
              </w:rPr>
              <w:t>Sınava Giren Öğrencinin Beyanıdır:</w:t>
            </w:r>
            <w:r w:rsidRPr="008F3AF9">
              <w:rPr>
                <w:rFonts w:ascii="Arial" w:eastAsia="Times New Roman" w:hAnsi="Arial" w:cs="Arial"/>
                <w:color w:val="373A3C"/>
                <w:sz w:val="18"/>
                <w:szCs w:val="18"/>
                <w:lang w:val="tr-TR"/>
              </w:rPr>
              <w:t> “Sınavda kopya yapmanın ve Internet dahil başka kaynaklardan alıntı yapmanın ve böylece haksız puan almanın iyi öğrencilikle bağdaşmadığını biliyorum ve bu tür eylemler içinde olmayacağımı beyan ediyorum”.</w:t>
            </w:r>
          </w:p>
        </w:tc>
        <w:tc>
          <w:tcPr>
            <w:tcW w:w="6789" w:type="dxa"/>
          </w:tcPr>
          <w:p w14:paraId="5C253C5A" w14:textId="263B46DB" w:rsidR="008F3AF9" w:rsidRPr="008F3AF9" w:rsidRDefault="008F3AF9" w:rsidP="008F3AF9">
            <w:pPr>
              <w:numPr>
                <w:ilvl w:val="0"/>
                <w:numId w:val="11"/>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b/>
                <w:bCs/>
                <w:color w:val="373A3C"/>
                <w:sz w:val="18"/>
                <w:szCs w:val="18"/>
                <w:lang w:val="en-US"/>
              </w:rPr>
              <w:t>The exam is going to be </w:t>
            </w:r>
            <w:r w:rsidRPr="008F3AF9">
              <w:rPr>
                <w:rFonts w:ascii="Arial" w:eastAsia="Times New Roman" w:hAnsi="Arial" w:cs="Arial"/>
                <w:b/>
                <w:bCs/>
                <w:color w:val="373A3C"/>
                <w:sz w:val="18"/>
                <w:szCs w:val="18"/>
                <w:u w:val="single"/>
                <w:lang w:val="en-US"/>
              </w:rPr>
              <w:t>available between 10:00-12.05</w:t>
            </w:r>
            <w:r w:rsidRPr="008F3AF9">
              <w:rPr>
                <w:rFonts w:ascii="Arial" w:eastAsia="Times New Roman" w:hAnsi="Arial" w:cs="Arial"/>
                <w:b/>
                <w:bCs/>
                <w:color w:val="373A3C"/>
                <w:sz w:val="18"/>
                <w:szCs w:val="18"/>
                <w:lang w:val="en-US"/>
              </w:rPr>
              <w:t>. The system is automatically closed by 12.05.</w:t>
            </w:r>
            <w:r>
              <w:rPr>
                <w:rFonts w:ascii="Arial" w:eastAsia="Times New Roman" w:hAnsi="Arial" w:cs="Arial"/>
                <w:b/>
                <w:bCs/>
                <w:color w:val="373A3C"/>
                <w:sz w:val="18"/>
                <w:szCs w:val="18"/>
                <w:lang w:val="en-US"/>
              </w:rPr>
              <w:t xml:space="preserve"> </w:t>
            </w:r>
            <w:r w:rsidRPr="008F3AF9">
              <w:rPr>
                <w:rFonts w:ascii="Arial" w:eastAsia="Times New Roman" w:hAnsi="Arial" w:cs="Arial"/>
                <w:b/>
                <w:bCs/>
                <w:color w:val="373A3C"/>
                <w:sz w:val="18"/>
                <w:szCs w:val="18"/>
                <w:lang w:val="en-US"/>
              </w:rPr>
              <w:t>The</w:t>
            </w:r>
            <w:r>
              <w:rPr>
                <w:rFonts w:ascii="Arial" w:eastAsia="Times New Roman" w:hAnsi="Arial" w:cs="Arial"/>
                <w:b/>
                <w:bCs/>
                <w:color w:val="373A3C"/>
                <w:sz w:val="18"/>
                <w:szCs w:val="18"/>
                <w:lang w:val="en-US"/>
              </w:rPr>
              <w:t xml:space="preserve"> exam duration</w:t>
            </w:r>
            <w:r w:rsidRPr="008F3AF9">
              <w:rPr>
                <w:rFonts w:ascii="Arial" w:eastAsia="Times New Roman" w:hAnsi="Arial" w:cs="Arial"/>
                <w:b/>
                <w:bCs/>
                <w:color w:val="373A3C"/>
                <w:sz w:val="18"/>
                <w:szCs w:val="18"/>
                <w:lang w:val="en-US"/>
              </w:rPr>
              <w:t xml:space="preserve"> is </w:t>
            </w:r>
            <w:r w:rsidRPr="008F3AF9">
              <w:rPr>
                <w:rFonts w:ascii="Arial" w:eastAsia="Times New Roman" w:hAnsi="Arial" w:cs="Arial"/>
                <w:b/>
                <w:bCs/>
                <w:color w:val="373A3C"/>
                <w:sz w:val="18"/>
                <w:szCs w:val="18"/>
                <w:u w:val="single"/>
                <w:lang w:val="en-US"/>
              </w:rPr>
              <w:t>2 hours</w:t>
            </w:r>
            <w:r w:rsidRPr="008F3AF9">
              <w:rPr>
                <w:rFonts w:ascii="Arial" w:eastAsia="Times New Roman" w:hAnsi="Arial" w:cs="Arial"/>
                <w:color w:val="373A3C"/>
                <w:sz w:val="18"/>
                <w:szCs w:val="18"/>
                <w:lang w:val="en-US"/>
              </w:rPr>
              <w:t>.</w:t>
            </w:r>
          </w:p>
          <w:p w14:paraId="1B893605" w14:textId="77777777" w:rsidR="008F3AF9" w:rsidRPr="008F3AF9" w:rsidRDefault="008F3AF9" w:rsidP="008F3AF9">
            <w:pPr>
              <w:numPr>
                <w:ilvl w:val="0"/>
                <w:numId w:val="12"/>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Time will count down from the moment you start your attempt. </w:t>
            </w:r>
            <w:r w:rsidRPr="008F3AF9">
              <w:rPr>
                <w:rFonts w:ascii="Arial" w:eastAsia="Times New Roman" w:hAnsi="Arial" w:cs="Arial"/>
                <w:b/>
                <w:bCs/>
                <w:color w:val="373A3C"/>
                <w:sz w:val="18"/>
                <w:szCs w:val="18"/>
                <w:lang w:val="en-US"/>
              </w:rPr>
              <w:t>The exam must be completed and submitted before it expires.</w:t>
            </w:r>
            <w:r w:rsidRPr="008F3AF9">
              <w:rPr>
                <w:rFonts w:ascii="Arial" w:eastAsia="Times New Roman" w:hAnsi="Arial" w:cs="Arial"/>
                <w:color w:val="373A3C"/>
                <w:sz w:val="18"/>
                <w:szCs w:val="18"/>
                <w:lang w:val="en-US"/>
              </w:rPr>
              <w:t> Otherwise, the exam will be closed automatically after the deadline. In addition, the exam is automatically closed after the last access time. Therefore, do not forget to start the exam by checking the last access time of the exam.</w:t>
            </w:r>
          </w:p>
          <w:p w14:paraId="79EA11D0" w14:textId="77777777" w:rsidR="008F3AF9" w:rsidRPr="008F3AF9" w:rsidRDefault="008F3AF9" w:rsidP="008F3AF9">
            <w:pPr>
              <w:numPr>
                <w:ilvl w:val="0"/>
                <w:numId w:val="13"/>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 It is recommended that you start your exam in a secure session and make sure that the internet and hardware are working properly.</w:t>
            </w:r>
          </w:p>
          <w:p w14:paraId="23BA5B04" w14:textId="77777777" w:rsidR="008F3AF9" w:rsidRPr="008F3AF9" w:rsidRDefault="008F3AF9" w:rsidP="008F3AF9">
            <w:pPr>
              <w:numPr>
                <w:ilvl w:val="0"/>
                <w:numId w:val="14"/>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 </w:t>
            </w:r>
            <w:r w:rsidRPr="008F3AF9">
              <w:rPr>
                <w:rFonts w:ascii="Arial" w:eastAsia="Times New Roman" w:hAnsi="Arial" w:cs="Arial"/>
                <w:b/>
                <w:bCs/>
                <w:color w:val="373A3C"/>
                <w:sz w:val="18"/>
                <w:szCs w:val="18"/>
              </w:rPr>
              <w:t>You cannot go back and forth through the pages during the exam.</w:t>
            </w:r>
          </w:p>
          <w:p w14:paraId="3F426512" w14:textId="77777777" w:rsidR="008F3AF9" w:rsidRPr="008F3AF9" w:rsidRDefault="008F3AF9" w:rsidP="008F3AF9">
            <w:pPr>
              <w:numPr>
                <w:ilvl w:val="0"/>
                <w:numId w:val="15"/>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The exam will be accessible only on the specified date and between the specified hours.</w:t>
            </w:r>
          </w:p>
          <w:p w14:paraId="712C3B5A" w14:textId="3EA7E93E" w:rsidR="008F3AF9" w:rsidRPr="008F3AF9" w:rsidRDefault="008F3AF9" w:rsidP="008F3AF9">
            <w:pPr>
              <w:numPr>
                <w:ilvl w:val="0"/>
                <w:numId w:val="16"/>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 xml:space="preserve">"Uygulamayı Bitir" </w:t>
            </w:r>
            <w:r w:rsidR="00033C50">
              <w:rPr>
                <w:rFonts w:ascii="Arial" w:eastAsia="Times New Roman" w:hAnsi="Arial" w:cs="Arial"/>
                <w:color w:val="373A3C"/>
                <w:sz w:val="18"/>
                <w:szCs w:val="18"/>
                <w:lang w:val="en-US"/>
              </w:rPr>
              <w:t>B</w:t>
            </w:r>
            <w:r w:rsidRPr="008F3AF9">
              <w:rPr>
                <w:rFonts w:ascii="Arial" w:eastAsia="Times New Roman" w:hAnsi="Arial" w:cs="Arial"/>
                <w:color w:val="373A3C"/>
                <w:sz w:val="18"/>
                <w:szCs w:val="18"/>
                <w:lang w:val="en-US"/>
              </w:rPr>
              <w:t>utonu (The"Finish Attempt" button) saves your answers but does not submit them. After finishing the exam, you need to submit your answers by clicking the </w:t>
            </w:r>
            <w:r w:rsidRPr="008F3AF9">
              <w:rPr>
                <w:rFonts w:ascii="Arial" w:eastAsia="Times New Roman" w:hAnsi="Arial" w:cs="Arial"/>
                <w:b/>
                <w:bCs/>
                <w:color w:val="373A3C"/>
                <w:sz w:val="18"/>
                <w:szCs w:val="18"/>
                <w:lang w:val="tr-TR"/>
              </w:rPr>
              <w:t>"Tümünü Gönder ve Bitir"</w:t>
            </w:r>
            <w:r w:rsidRPr="008F3AF9">
              <w:rPr>
                <w:rFonts w:ascii="Arial" w:eastAsia="Times New Roman" w:hAnsi="Arial" w:cs="Arial"/>
                <w:color w:val="373A3C"/>
                <w:sz w:val="18"/>
                <w:szCs w:val="18"/>
                <w:lang w:val="tr-TR"/>
              </w:rPr>
              <w:t> (</w:t>
            </w:r>
            <w:r w:rsidRPr="008F3AF9">
              <w:rPr>
                <w:rFonts w:ascii="Arial" w:eastAsia="Times New Roman" w:hAnsi="Arial" w:cs="Arial"/>
                <w:color w:val="373A3C"/>
                <w:sz w:val="18"/>
                <w:szCs w:val="18"/>
                <w:lang w:val="en-US"/>
              </w:rPr>
              <w:t>"Submit All and Finish") button.</w:t>
            </w:r>
          </w:p>
          <w:p w14:paraId="48EDE767" w14:textId="77777777" w:rsidR="008F3AF9" w:rsidRPr="008F3AF9" w:rsidRDefault="008F3AF9" w:rsidP="008F3AF9">
            <w:pPr>
              <w:numPr>
                <w:ilvl w:val="0"/>
                <w:numId w:val="17"/>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In accordance with the regulations, unusual situations such as technical problems, internet and power outage etc. that may occur on your side during the exam cannot be reported as an excuse.</w:t>
            </w:r>
          </w:p>
          <w:p w14:paraId="69D3300F" w14:textId="77777777" w:rsidR="008F3AF9" w:rsidRPr="008F3AF9" w:rsidRDefault="008F3AF9" w:rsidP="008F3AF9">
            <w:pPr>
              <w:numPr>
                <w:ilvl w:val="0"/>
                <w:numId w:val="18"/>
              </w:numPr>
              <w:spacing w:before="100" w:beforeAutospacing="1"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Submit your exam after checking your answers thoroughly.</w:t>
            </w:r>
          </w:p>
          <w:p w14:paraId="65E7A0E3" w14:textId="77777777" w:rsidR="008F3AF9" w:rsidRPr="008F3AF9" w:rsidRDefault="008F3AF9" w:rsidP="008F3AF9">
            <w:pPr>
              <w:spacing w:after="100" w:afterAutospacing="1"/>
              <w:rPr>
                <w:rFonts w:ascii="Arial" w:eastAsia="Times New Roman" w:hAnsi="Arial" w:cs="Arial"/>
                <w:color w:val="373A3C"/>
                <w:sz w:val="18"/>
                <w:szCs w:val="18"/>
                <w:lang w:val="en-US"/>
              </w:rPr>
            </w:pPr>
            <w:r w:rsidRPr="008F3AF9">
              <w:rPr>
                <w:rFonts w:ascii="Arial" w:eastAsia="Times New Roman" w:hAnsi="Arial" w:cs="Arial"/>
                <w:color w:val="373A3C"/>
                <w:sz w:val="18"/>
                <w:szCs w:val="18"/>
                <w:lang w:val="en-US"/>
              </w:rPr>
              <w:t> Good luck to you all.</w:t>
            </w:r>
          </w:p>
          <w:p w14:paraId="59D54588" w14:textId="77777777" w:rsidR="008F3AF9" w:rsidRPr="008F3AF9" w:rsidRDefault="008F3AF9" w:rsidP="008F3AF9">
            <w:pPr>
              <w:spacing w:after="100" w:afterAutospacing="1"/>
              <w:rPr>
                <w:rFonts w:ascii="Arial" w:eastAsia="Times New Roman" w:hAnsi="Arial" w:cs="Arial"/>
                <w:color w:val="373A3C"/>
                <w:sz w:val="18"/>
                <w:szCs w:val="18"/>
                <w:lang w:val="en-US"/>
              </w:rPr>
            </w:pPr>
            <w:r w:rsidRPr="008F3AF9">
              <w:rPr>
                <w:rFonts w:ascii="Arial" w:eastAsia="Times New Roman" w:hAnsi="Arial" w:cs="Arial"/>
                <w:b/>
                <w:bCs/>
                <w:color w:val="373A3C"/>
                <w:sz w:val="18"/>
                <w:szCs w:val="18"/>
                <w:lang w:val="en-US"/>
              </w:rPr>
              <w:t>The text below will be considered as signed by all students taking the examination:</w:t>
            </w:r>
          </w:p>
          <w:p w14:paraId="07918153" w14:textId="65D969EB" w:rsidR="008F3AF9" w:rsidRPr="008F3AF9" w:rsidRDefault="008F3AF9" w:rsidP="008F3AF9">
            <w:pPr>
              <w:rPr>
                <w:sz w:val="18"/>
                <w:szCs w:val="18"/>
              </w:rPr>
            </w:pPr>
            <w:r w:rsidRPr="008F3AF9">
              <w:rPr>
                <w:rFonts w:ascii="Arial" w:eastAsia="Times New Roman" w:hAnsi="Arial" w:cs="Arial"/>
                <w:color w:val="373A3C"/>
                <w:sz w:val="18"/>
                <w:szCs w:val="18"/>
                <w:lang w:val="en-US"/>
              </w:rPr>
              <w:t>I am aware that copying answers from other students or any resource whatsoever during examination and therefore gaining undeserved points is an action not befitting good studentship. I firmly declare that I will not engage in any such action.</w:t>
            </w:r>
          </w:p>
        </w:tc>
      </w:tr>
    </w:tbl>
    <w:p w14:paraId="7C884A48" w14:textId="77777777" w:rsidR="008F3AF9" w:rsidRDefault="008F3AF9" w:rsidP="008F3AF9"/>
    <w:sectPr w:rsidR="008F3AF9" w:rsidSect="008F3A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79F"/>
    <w:multiLevelType w:val="multilevel"/>
    <w:tmpl w:val="3CAA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6446E"/>
    <w:multiLevelType w:val="multilevel"/>
    <w:tmpl w:val="EA3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46387"/>
    <w:multiLevelType w:val="multilevel"/>
    <w:tmpl w:val="EAD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A590C"/>
    <w:multiLevelType w:val="multilevel"/>
    <w:tmpl w:val="CE40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10B92"/>
    <w:multiLevelType w:val="multilevel"/>
    <w:tmpl w:val="496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525AD"/>
    <w:multiLevelType w:val="multilevel"/>
    <w:tmpl w:val="22E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74719"/>
    <w:multiLevelType w:val="multilevel"/>
    <w:tmpl w:val="7A80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397638"/>
    <w:multiLevelType w:val="multilevel"/>
    <w:tmpl w:val="19E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F4F89"/>
    <w:multiLevelType w:val="multilevel"/>
    <w:tmpl w:val="161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50CF7"/>
    <w:multiLevelType w:val="multilevel"/>
    <w:tmpl w:val="0F5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D30D8"/>
    <w:multiLevelType w:val="multilevel"/>
    <w:tmpl w:val="F17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35984"/>
    <w:multiLevelType w:val="multilevel"/>
    <w:tmpl w:val="B92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5D61C8"/>
    <w:multiLevelType w:val="multilevel"/>
    <w:tmpl w:val="E592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31403B"/>
    <w:multiLevelType w:val="multilevel"/>
    <w:tmpl w:val="9FA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631FD8"/>
    <w:multiLevelType w:val="multilevel"/>
    <w:tmpl w:val="B61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BE614B"/>
    <w:multiLevelType w:val="multilevel"/>
    <w:tmpl w:val="848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AC5061"/>
    <w:multiLevelType w:val="multilevel"/>
    <w:tmpl w:val="C98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3D3661"/>
    <w:multiLevelType w:val="multilevel"/>
    <w:tmpl w:val="DF2C3B36"/>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35" w:hanging="10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7030FA"/>
    <w:multiLevelType w:val="multilevel"/>
    <w:tmpl w:val="4D3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18"/>
  </w:num>
  <w:num w:numId="4">
    <w:abstractNumId w:val="16"/>
  </w:num>
  <w:num w:numId="5">
    <w:abstractNumId w:val="14"/>
  </w:num>
  <w:num w:numId="6">
    <w:abstractNumId w:val="15"/>
  </w:num>
  <w:num w:numId="7">
    <w:abstractNumId w:val="5"/>
  </w:num>
  <w:num w:numId="8">
    <w:abstractNumId w:val="11"/>
  </w:num>
  <w:num w:numId="9">
    <w:abstractNumId w:val="12"/>
  </w:num>
  <w:num w:numId="10">
    <w:abstractNumId w:val="4"/>
  </w:num>
  <w:num w:numId="11">
    <w:abstractNumId w:val="8"/>
  </w:num>
  <w:num w:numId="12">
    <w:abstractNumId w:val="7"/>
  </w:num>
  <w:num w:numId="13">
    <w:abstractNumId w:val="1"/>
  </w:num>
  <w:num w:numId="14">
    <w:abstractNumId w:val="3"/>
  </w:num>
  <w:num w:numId="15">
    <w:abstractNumId w:val="0"/>
  </w:num>
  <w:num w:numId="16">
    <w:abstractNumId w:val="9"/>
  </w:num>
  <w:num w:numId="17">
    <w:abstractNumId w:val="10"/>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8D"/>
    <w:rsid w:val="00033C50"/>
    <w:rsid w:val="00155A67"/>
    <w:rsid w:val="001A690D"/>
    <w:rsid w:val="003052AC"/>
    <w:rsid w:val="0040557B"/>
    <w:rsid w:val="0084428D"/>
    <w:rsid w:val="008B0D81"/>
    <w:rsid w:val="008F3AF9"/>
    <w:rsid w:val="00916182"/>
    <w:rsid w:val="00C6393D"/>
    <w:rsid w:val="00CC4C04"/>
    <w:rsid w:val="00ED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56E2"/>
  <w15:chartTrackingRefBased/>
  <w15:docId w15:val="{75A5EBC1-34FA-4881-A79D-F0A1BB38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mbria"/>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4C04"/>
    <w:pPr>
      <w:spacing w:before="100" w:beforeAutospacing="1" w:after="100" w:afterAutospacing="1" w:line="240" w:lineRule="auto"/>
    </w:pPr>
    <w:rPr>
      <w:rFonts w:ascii="Times New Roman" w:eastAsia="Times New Roman" w:hAnsi="Times New Roman" w:cs="Times New Roman"/>
      <w:color w:val="auto"/>
      <w:lang w:val="en-US"/>
    </w:rPr>
  </w:style>
  <w:style w:type="table" w:styleId="TabloKlavuzu">
    <w:name w:val="Table Grid"/>
    <w:basedOn w:val="NormalTablo"/>
    <w:uiPriority w:val="39"/>
    <w:rsid w:val="008F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AF9"/>
    <w:pPr>
      <w:ind w:left="720"/>
      <w:contextualSpacing/>
    </w:pPr>
  </w:style>
  <w:style w:type="paragraph" w:styleId="AralkYok">
    <w:name w:val="No Spacing"/>
    <w:uiPriority w:val="1"/>
    <w:qFormat/>
    <w:rsid w:val="0091618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UGUR</dc:creator>
  <cp:keywords/>
  <dc:description/>
  <cp:lastModifiedBy>Gülşen Can</cp:lastModifiedBy>
  <cp:revision>7</cp:revision>
  <dcterms:created xsi:type="dcterms:W3CDTF">2020-06-15T12:00:00Z</dcterms:created>
  <dcterms:modified xsi:type="dcterms:W3CDTF">2020-06-16T07:34:00Z</dcterms:modified>
</cp:coreProperties>
</file>