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29EB663A" w:rsidR="00511253" w:rsidRDefault="00511253" w:rsidP="002C7C79">
      <w:pPr>
        <w:ind w:firstLine="708"/>
        <w:jc w:val="both"/>
        <w:rPr>
          <w:rFonts w:cstheme="minorHAnsi"/>
        </w:rPr>
      </w:pPr>
      <w:r w:rsidRPr="00511253">
        <w:rPr>
          <w:rFonts w:cstheme="minorHAnsi"/>
        </w:rPr>
        <w:t xml:space="preserve">Üniversitemiz </w:t>
      </w:r>
      <w:r w:rsidR="00424692" w:rsidRPr="00424692">
        <w:rPr>
          <w:rFonts w:cstheme="minorHAnsi"/>
          <w:b/>
          <w:bCs/>
        </w:rPr>
        <w:t xml:space="preserve">Beykoz Lojistik Meslek Yüksekokulu Lojistik </w:t>
      </w:r>
      <w:r w:rsidR="00424692">
        <w:rPr>
          <w:rFonts w:cstheme="minorHAnsi"/>
          <w:b/>
          <w:bCs/>
        </w:rPr>
        <w:t xml:space="preserve">Programı’nda </w:t>
      </w:r>
      <w:r w:rsidRPr="00511253">
        <w:rPr>
          <w:rFonts w:cstheme="minorHAnsi"/>
        </w:rPr>
        <w:t xml:space="preserve">açık bulunan </w:t>
      </w:r>
      <w:r w:rsidR="00F95F66">
        <w:rPr>
          <w:rFonts w:cstheme="minorHAnsi"/>
        </w:rPr>
        <w:t>1</w:t>
      </w:r>
      <w:r w:rsidR="00BA29EF">
        <w:rPr>
          <w:rFonts w:cstheme="minorHAnsi"/>
        </w:rPr>
        <w:t xml:space="preserve"> </w:t>
      </w:r>
      <w:r w:rsidRPr="00511253">
        <w:rPr>
          <w:rFonts w:cstheme="minorHAnsi"/>
        </w:rPr>
        <w:t>(</w:t>
      </w:r>
      <w:r w:rsidR="00F95F66">
        <w:rPr>
          <w:rFonts w:cstheme="minorHAnsi"/>
        </w:rPr>
        <w:t>bir</w:t>
      </w:r>
      <w:r w:rsidRPr="00511253">
        <w:rPr>
          <w:rFonts w:cstheme="minorHAnsi"/>
        </w:rPr>
        <w:t>) öğretim üyesi kadrosuna 2547 Sayılı Yükseköğretim Kanunu’na tabi olarak</w:t>
      </w:r>
      <w:r w:rsidR="00B83832">
        <w:rPr>
          <w:rFonts w:cstheme="minorHAnsi"/>
        </w:rPr>
        <w:t xml:space="preserve"> </w:t>
      </w:r>
      <w:r w:rsidR="00F95F66" w:rsidRPr="00F95F66">
        <w:rPr>
          <w:b/>
          <w:bCs/>
        </w:rPr>
        <w:t>Prof. Dr., Doç. Dr.</w:t>
      </w:r>
      <w:r w:rsidR="00F95F66">
        <w:rPr>
          <w:b/>
          <w:bCs/>
        </w:rPr>
        <w:t xml:space="preserve">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25704493"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2A1A22">
        <w:rPr>
          <w:rFonts w:cstheme="minorHAnsi"/>
        </w:rPr>
        <w:t>07.07.2025 – 21.07.2025</w:t>
      </w:r>
    </w:p>
    <w:p w14:paraId="45D8006C" w14:textId="5FAFE2C4"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2A1A22">
        <w:rPr>
          <w:rFonts w:cstheme="minorHAnsi"/>
        </w:rPr>
        <w:t xml:space="preserve">07.07.2025 </w:t>
      </w:r>
      <w:r w:rsidRPr="00511253">
        <w:rPr>
          <w:rFonts w:cstheme="minorHAnsi"/>
        </w:rPr>
        <w:t>tarih ve</w:t>
      </w:r>
      <w:r w:rsidR="00072743">
        <w:rPr>
          <w:rFonts w:cstheme="minorHAnsi"/>
        </w:rPr>
        <w:t xml:space="preserve"> </w:t>
      </w:r>
      <w:r w:rsidR="00072743" w:rsidRPr="00072743">
        <w:rPr>
          <w:rFonts w:cstheme="minorHAnsi"/>
        </w:rPr>
        <w:t>32949</w:t>
      </w:r>
      <w:r w:rsidR="00072743">
        <w:rPr>
          <w:rFonts w:cstheme="minorHAnsi"/>
        </w:rPr>
        <w:t xml:space="preserve"> </w:t>
      </w:r>
      <w:r w:rsidRPr="00511253">
        <w:rPr>
          <w:rFonts w:cstheme="minorHAnsi"/>
        </w:rPr>
        <w:t xml:space="preserve">sayılı Resmî </w:t>
      </w:r>
      <w:r w:rsidR="00DA1B73"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14A09786" w14:textId="01AE892E" w:rsidR="00511253" w:rsidRPr="003E5D11" w:rsidRDefault="00511253" w:rsidP="0004543E">
      <w:pPr>
        <w:jc w:val="both"/>
        <w:rPr>
          <w:rFonts w:cstheme="minorHAnsi"/>
          <w:b/>
          <w:bCs/>
        </w:rPr>
      </w:pPr>
      <w:r w:rsidRPr="003E5D11">
        <w:rPr>
          <w:rFonts w:cstheme="minorHAnsi"/>
          <w:b/>
          <w:bCs/>
        </w:rPr>
        <w:t>ÖZEL ŞARTLAR</w:t>
      </w:r>
    </w:p>
    <w:p w14:paraId="333235F7" w14:textId="2F057675" w:rsidR="00424692" w:rsidRPr="00424692" w:rsidRDefault="00424692" w:rsidP="00424692">
      <w:pPr>
        <w:jc w:val="both"/>
        <w:rPr>
          <w:rFonts w:cstheme="minorHAnsi"/>
        </w:rPr>
      </w:pPr>
      <w:r w:rsidRPr="00424692">
        <w:rPr>
          <w:rFonts w:cstheme="minorHAnsi"/>
        </w:rPr>
        <w:t xml:space="preserve">Ulaştırma ve Lojistik Yönetimi, Uluslararası Ticaret ve Lojistik, Uluslararası Ticaret ve Lojistik Yönetimi, Uluslararası Ticaret, Lojistik Yönetimi, Ulaştırma ve Lojistik, Lojistik ve Tedarik Zinciri Yönetimi, Tedarik ve Lojistik Yönetimi, Denizcilik İşletmeleri Yönetimi, Yönetim ve Organizasyon, Lojistik Mühendisliği, Üretim Yönetimi alanlarından birinde doktora derecesi olmak veya doçent ünvanını bu alanlardan birinden almış olmak. </w:t>
      </w:r>
    </w:p>
    <w:p w14:paraId="0B2EBB9D" w14:textId="284D0D56" w:rsidR="00F95F66" w:rsidRDefault="00424692" w:rsidP="00424692">
      <w:pPr>
        <w:jc w:val="both"/>
        <w:rPr>
          <w:rFonts w:cstheme="minorHAnsi"/>
          <w:b/>
          <w:bCs/>
        </w:rPr>
      </w:pPr>
      <w:r w:rsidRPr="00424692">
        <w:rPr>
          <w:rFonts w:cstheme="minorHAnsi"/>
        </w:rPr>
        <w:t xml:space="preserve">Yükseköğretim Kurumlarında Yabancı Dilde (İngilizce) ders verme yeterliliğine sahip olmak tercih sebebidir.  </w:t>
      </w:r>
    </w:p>
    <w:p w14:paraId="4896BD30" w14:textId="797EA938"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lastRenderedPageBreak/>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2743"/>
    <w:rsid w:val="00077B9D"/>
    <w:rsid w:val="000F264A"/>
    <w:rsid w:val="001454C1"/>
    <w:rsid w:val="00183DFE"/>
    <w:rsid w:val="002168DF"/>
    <w:rsid w:val="00285BA3"/>
    <w:rsid w:val="002A1A22"/>
    <w:rsid w:val="002C7C79"/>
    <w:rsid w:val="00322E8D"/>
    <w:rsid w:val="003472C7"/>
    <w:rsid w:val="00396457"/>
    <w:rsid w:val="003D07C2"/>
    <w:rsid w:val="003E5D11"/>
    <w:rsid w:val="00424692"/>
    <w:rsid w:val="0047412D"/>
    <w:rsid w:val="004F2748"/>
    <w:rsid w:val="00511253"/>
    <w:rsid w:val="005B3B0F"/>
    <w:rsid w:val="006026BD"/>
    <w:rsid w:val="00687B06"/>
    <w:rsid w:val="006D46F0"/>
    <w:rsid w:val="007267C9"/>
    <w:rsid w:val="007C1643"/>
    <w:rsid w:val="007E0753"/>
    <w:rsid w:val="0084266D"/>
    <w:rsid w:val="008C63E5"/>
    <w:rsid w:val="00942A12"/>
    <w:rsid w:val="009B35FA"/>
    <w:rsid w:val="00A51B80"/>
    <w:rsid w:val="00A6464C"/>
    <w:rsid w:val="00AB7FEF"/>
    <w:rsid w:val="00AE21B3"/>
    <w:rsid w:val="00B35662"/>
    <w:rsid w:val="00B52581"/>
    <w:rsid w:val="00B83832"/>
    <w:rsid w:val="00BA29EF"/>
    <w:rsid w:val="00CA36CD"/>
    <w:rsid w:val="00CE50EA"/>
    <w:rsid w:val="00D07CB8"/>
    <w:rsid w:val="00D14D2F"/>
    <w:rsid w:val="00D4255D"/>
    <w:rsid w:val="00DA1B73"/>
    <w:rsid w:val="00DB6FEA"/>
    <w:rsid w:val="00ED1A33"/>
    <w:rsid w:val="00F21B65"/>
    <w:rsid w:val="00F95F66"/>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66</cp:revision>
  <dcterms:created xsi:type="dcterms:W3CDTF">2024-12-19T07:15:00Z</dcterms:created>
  <dcterms:modified xsi:type="dcterms:W3CDTF">2025-07-07T05:34:00Z</dcterms:modified>
</cp:coreProperties>
</file>